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优质教育</w:t>
      </w:r>
    </w:p>
    <w:p>
      <w:pPr>
        <w:spacing/>
        <w:pStyle w:val="Heading1"/>
      </w:pPr>
      <w:r>
        <w:t xml:space="preserve">目标 4 简介 - 优质教育</w:t>
      </w:r>
    </w:p>
    <w:p>
      <w:pPr>
        <w:spacing/>
        <w:pStyle w:val="Heading3"/>
      </w:pPr>
      <w:r>
        <w:t xml:space="preserve">使用本指南向学生介绍“全球目标 4 - 优质教育”。</w:t>
      </w:r>
    </w:p>
    <w:p>
      <w:pPr>
        <w:spacing w:before="150" w:after="150"/>
      </w:pPr>
      <w:r>
        <w:drawing>
          <wp:inline distT="0" distB="0" distL="0" distR="0">
            <wp:extent cx="3810000" cy="142875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4287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全球目标 4 是什么？</w:t>
      </w:r>
    </w:p>
    <w:p>
      <w:pPr>
        <w:spacing/>
      </w:pPr>
      <w:r>
        <w:t xml:space="preserve">“可持续发展目标 4：优质教育”是联合国于2015年确立的17项可持续发展目标之一。 </w:t>
      </w:r>
      <w:hyperlink w:history="1" r:id="rIdlcfpebchcu">
        <w:r>
          <w:rPr>
            <w:rStyle w:val="Hyperlink"/>
          </w:rPr>
          <w:t xml:space="preserve">你可以在我们的介绍指南中找到关于目标的更多信息。</w:t>
        </w:r>
      </w:hyperlink>
    </w:p>
    <w:p>
      <w:pPr>
        <w:spacing/>
      </w:pPr>
      <w:r>
        <w:t xml:space="preserve">可持续发展目标 4 （SDG 4）是教育目标。 确保包容和公平的优质教育，让全民享有终身学习的机会。 教育有助于我们实现诸多其他目标。 它可以成为增长的途径，促进公共健康，并成为实现和平的垫脚石。</w:t>
      </w:r>
    </w:p>
    <w:p>
      <w:pPr>
        <w:spacing/>
        <w:pStyle w:val="Heading3"/>
      </w:pPr>
      <w:r>
        <w:t xml:space="preserve">活动</w:t>
      </w:r>
    </w:p>
    <w:p>
      <w:pPr>
        <w:spacing/>
      </w:pPr>
      <w:r>
        <w:t xml:space="preserve">下面是一些有助于你的学生将目标4与生活相结合的创意。 它们可以作为独立的活动，也可以按顺序开展。 </w:t>
      </w:r>
    </w:p>
    <w:p>
      <w:pPr>
        <w:spacing/>
        <w:pStyle w:val="Heading1"/>
      </w:pPr>
      <w:r>
        <w:t xml:space="preserve">活动1：探讨平等地获得“优质教育”的机会</w:t>
      </w:r>
    </w:p>
    <w:p>
      <w:pPr>
        <w:spacing/>
        <w:pStyle w:val="Heading3"/>
      </w:pPr>
      <w:r>
        <w:t xml:space="preserve">在这项活动中，我们将向学生介绍在教育机会方面的平等概念。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时长 - 15分钟</w:t>
      </w:r>
    </w:p>
    <w:p>
      <w:pPr>
        <w:spacing/>
      </w:pPr>
      <w:r>
        <w:t xml:space="preserve">给你的学生看这段讨论教育问题的视频。 </w:t>
      </w:r>
    </w:p>
    <w:p>
      <w:hyperlink w:history="1" r:id="rIdomhrojufdk">
        <w:r>
          <w:rPr>
            <w:rStyle w:val="Hyperlink"/>
          </w:rPr>
          <w:t xml:space="preserve">https://www.youtube.com/watch?v=fE9dYM-P_l0</w:t>
        </w:r>
      </w:hyperlink>
    </w:p>
    <w:p>
      <w:pPr>
        <w:spacing/>
        <w:pStyle w:val="Heading2"/>
      </w:pPr>
      <w:r>
        <w:t xml:space="preserve">对视频进行思考</w:t>
      </w:r>
    </w:p>
    <w:p>
      <w:pPr>
        <w:spacing/>
        <w:pStyle w:val="ListParagraph"/>
        <w:numPr>
          <w:ilvl w:val="0"/>
          <w:numId w:val="1"/>
        </w:numPr>
      </w:pPr>
      <w:r>
        <w:t xml:space="preserve">让学生们思考他们刚刚观看的内容。</w:t>
      </w:r>
    </w:p>
    <w:p>
      <w:pPr>
        <w:spacing/>
        <w:pStyle w:val="ListParagraph"/>
        <w:numPr>
          <w:ilvl w:val="1"/>
          <w:numId w:val="1"/>
        </w:numPr>
      </w:pPr>
      <w:r>
        <w:t xml:space="preserve">最令你感兴趣的是什么？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你有什么感受？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这段对话与你自己的生活有什么关系？</w:t>
      </w:r>
    </w:p>
    <w:p>
      <w:pPr>
        <w:spacing/>
        <w:pStyle w:val="Heading2"/>
      </w:pPr>
      <w:r>
        <w:rPr>
          <w:b w:val="true"/>
          <w:bCs w:val="true"/>
        </w:rPr>
        <w:t xml:space="preserve">通过数据调查教育平等情况</w:t>
      </w:r>
    </w:p>
    <w:p>
      <w:pPr>
        <w:spacing/>
        <w:pStyle w:val="ListParagraph"/>
        <w:numPr>
          <w:ilvl w:val="0"/>
          <w:numId w:val="1"/>
        </w:numPr>
      </w:pPr>
      <w:r>
        <w:t xml:space="preserve">解释全球目标4：优质教育是指世界各地的学生能否平等地接受教育，以及他们是否学到了成功所需的知识。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展示或分发一份 </w:t>
      </w:r>
      <w:r>
        <w:rPr>
          <w:b w:val="true"/>
          <w:bCs w:val="true"/>
        </w:rPr>
        <w:t xml:space="preserve">地图</w:t>
      </w:r>
      <w:r>
        <w:t xml:space="preserve">，显示世界各地受教育机会的不平等性。 点击在屏幕上放大页面，或将此页面下载为word文档。</w:t>
      </w:r>
    </w:p>
    <w:p>
      <w:pPr>
        <w:spacing w:before="150" w:after="150"/>
      </w:pPr>
      <w:r>
        <w:drawing>
          <wp:inline distT="0" distB="0" distL="0" distR="0">
            <wp:extent cx="3810000" cy="312074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312074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</w:pPr>
      <w:r>
        <w:drawing>
          <wp:inline distT="0" distB="0" distL="0" distR="0">
            <wp:extent cx="3810000" cy="2838087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83808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2"/>
      </w:pPr>
      <w:r>
        <w:t xml:space="preserve">围绕地图进行讨论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请学生们讨论以下问题：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数据显示他们自己国家和大陆的教育机会是怎样的？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与世界其他国家和大洲相比如何？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学生们认为世界各地都有公平接受教育的机会吗？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学生可能无法接受教育的原因是什么？ （例如附近没有学校，不得不工作、童婚、不能上网、战争、贫困）</w:t>
      </w:r>
    </w:p>
    <w:p>
      <w:pPr>
        <w:spacing/>
        <w:pStyle w:val="ListParagraph"/>
        <w:numPr>
          <w:ilvl w:val="1"/>
          <w:numId w:val="1"/>
        </w:numPr>
      </w:pPr>
      <w:r>
        <w:t xml:space="preserve">为了接受教育，我们需要哪些条件（例如，建设学校、培训和招聘教师、接入互联网、安全的社区、保护儿童的法律）。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活动2：成为实况调查员 - 深入研究数据</w:t>
      </w:r>
    </w:p>
    <w:p>
      <w:pPr>
        <w:spacing/>
        <w:pStyle w:val="Heading3"/>
      </w:pPr>
      <w:r>
        <w:t xml:space="preserve">在这项活动中，学生将深入研究有关教育的数据，并制作一个信息图表海报。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时长 - 30分钟</w:t>
      </w:r>
      <w:r>
        <w:t xml:space="preserve">
</w:t>
      </w:r>
    </w:p>
    <w:p>
      <w:pPr>
        <w:spacing/>
        <w:pStyle w:val="Heading2"/>
      </w:pPr>
      <w:r>
        <w:t xml:space="preserve">调查数据事实</w:t>
      </w:r>
    </w:p>
    <w:p>
      <w:pPr>
        <w:spacing/>
      </w:pPr>
      <w:r>
        <w:t xml:space="preserve">要求学生以个人、双人或小组的形式进行工作。 首先看一下下面列出的数据事实。</w:t>
      </w:r>
    </w:p>
    <w:p>
      <w:pPr>
        <w:spacing/>
      </w:pPr>
      <w:r>
        <w:rPr>
          <w:b w:val="true"/>
          <w:bCs w:val="true"/>
        </w:rPr>
        <w:t xml:space="preserve">SDG 4 数据事实</w:t>
      </w:r>
    </w:p>
    <w:p>
      <w:pPr>
        <w:spacing/>
        <w:pStyle w:val="ListParagraph"/>
        <w:numPr>
          <w:ilvl w:val="0"/>
          <w:numId w:val="3"/>
        </w:numPr>
      </w:pPr>
      <w:r>
        <w:t xml:space="preserve">超过半数难民儿童没有上学。</w:t>
      </w:r>
    </w:p>
    <w:p>
      <w:pPr>
        <w:spacing/>
        <w:pStyle w:val="ListParagraph"/>
        <w:numPr>
          <w:ilvl w:val="0"/>
          <w:numId w:val="3"/>
        </w:numPr>
      </w:pPr>
      <w:r>
        <w:t xml:space="preserve">全世界科学、技术、工程和数学研究人员中，只有不到30%是女性。</w:t>
      </w:r>
    </w:p>
    <w:p>
      <w:pPr>
        <w:spacing/>
        <w:pStyle w:val="ListParagraph"/>
        <w:numPr>
          <w:ilvl w:val="0"/>
          <w:numId w:val="3"/>
        </w:numPr>
      </w:pPr>
      <w:r>
        <w:t xml:space="preserve">只有17%的国家制定了帮助在校残疾学生的法律。</w:t>
      </w:r>
    </w:p>
    <w:p>
      <w:pPr>
        <w:spacing/>
        <w:pStyle w:val="ListParagraph"/>
        <w:numPr>
          <w:ilvl w:val="0"/>
          <w:numId w:val="3"/>
        </w:numPr>
      </w:pPr>
      <w:r>
        <w:t xml:space="preserve">70%的年轻人说，他们无法解释气候变化。</w:t>
      </w:r>
    </w:p>
    <w:p>
      <w:pPr>
        <w:spacing w:after="150"/>
        <w:pStyle w:val="ListParagraph"/>
        <w:numPr>
          <w:ilvl w:val="0"/>
          <w:numId w:val="3"/>
        </w:numPr>
      </w:pPr>
      <w:r>
        <w:t xml:space="preserve">11至15岁的少年中有三分之一在学校受到霸凌。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讨论学生感兴趣的事实。</w:t>
      </w:r>
    </w:p>
    <w:p>
      <w:pPr>
        <w:spacing/>
        <w:pStyle w:val="ListParagraph"/>
        <w:numPr>
          <w:ilvl w:val="1"/>
          <w:numId w:val="1"/>
        </w:numPr>
      </w:pPr>
      <w:r>
        <w:t xml:space="preserve">他们为什么认为这一点很重要？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为什么会是这样？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他们能否想办法解决这个问题？</w:t>
      </w:r>
    </w:p>
    <w:p>
      <w:pPr>
        <w:spacing/>
        <w:pStyle w:val="Heading2"/>
      </w:pPr>
      <w:r>
        <w:t xml:space="preserve">信息图表海报创作</w:t>
      </w:r>
    </w:p>
    <w:p>
      <w:pPr>
        <w:spacing/>
        <w:pStyle w:val="ListParagraph"/>
        <w:numPr>
          <w:ilvl w:val="0"/>
          <w:numId w:val="1"/>
        </w:numPr>
      </w:pPr>
      <w:r>
        <w:t xml:space="preserve">学生们应该选择一个他们感兴趣的事实，然后制作一张信息图表海报，把这个事实带入生活。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一个出色的信息图可视化数据，以吸引注意并传递信息。 海报应包括：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A) 一条明确的信息或标题</w:t>
      </w:r>
    </w:p>
    <w:p>
      <w:pPr>
        <w:spacing/>
        <w:pStyle w:val="ListParagraph"/>
        <w:numPr>
          <w:ilvl w:val="1"/>
          <w:numId w:val="1"/>
        </w:numPr>
      </w:pPr>
      <w:r>
        <w:t xml:space="preserve">B) 帮助你理解数据的可视化效果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C) 你关心的事情</w:t>
      </w:r>
    </w:p>
    <w:p>
      <w:pPr>
        <w:spacing/>
      </w:pPr>
      <w:r>
        <w:t xml:space="preserve">你可以在此处找到示例</w:t>
      </w:r>
      <w:hyperlink w:history="1" r:id="rIdlxvddyeycn">
        <w:r>
          <w:rPr>
            <w:rStyle w:val="Hyperlink"/>
          </w:rPr>
          <w:t xml:space="preserve">此处</w:t>
        </w:r>
      </w:hyperlink>
      <w:r>
        <w:t xml:space="preserve">。 </w:t>
      </w:r>
    </w:p>
    <w:p>
      <w:pPr>
        <w:spacing/>
      </w:pPr>
      <w:r>
        <w:t xml:space="preserve">完成后，你可以在社交媒体上与全世界分享你的海报，并标记@theworldslesson，吸引全球观众！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活动3：探索哪些因素有助于学习，哪些因素会妨碍学习</w:t>
      </w:r>
    </w:p>
    <w:p>
      <w:pPr>
        <w:spacing/>
        <w:pStyle w:val="Heading3"/>
      </w:pPr>
      <w:r>
        <w:t xml:space="preserve">在这个活动中，学生们将思考儿童学习的不同方式，以及这对于为</w:t>
      </w:r>
      <w:r>
        <w:rPr>
          <w:b w:val="true"/>
          <w:bCs w:val="true"/>
        </w:rPr>
        <w:t xml:space="preserve">所有 </w:t>
      </w:r>
      <w:r>
        <w:t xml:space="preserve">儿童</w:t>
      </w:r>
      <w:r>
        <w:t xml:space="preserve">提供优质教育的意义。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时长 - 45分钟</w:t>
      </w:r>
    </w:p>
    <w:p>
      <w:pPr>
        <w:spacing/>
        <w:pStyle w:val="Heading2"/>
      </w:pPr>
      <w:r>
        <w:t xml:space="preserve">介绍</w:t>
      </w:r>
    </w:p>
    <w:p>
      <w:pPr>
        <w:spacing/>
        <w:pStyle w:val="ListParagraph"/>
        <w:numPr>
          <w:ilvl w:val="0"/>
          <w:numId w:val="1"/>
        </w:numPr>
      </w:pPr>
      <w:r>
        <w:t xml:space="preserve">向学生提出以下问题，以强调每个人学习方式的不同：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你想如何学习？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哪些东西对你的学习最有帮助？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当你在课上遇到困惑时，是什么帮助了你？ 这是否对每个人都有帮助？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你是哪种类型的学习者？ 如果学生不确定这意味着什么，请解释他们即将进行探索。</w:t>
      </w:r>
    </w:p>
    <w:p>
      <w:pPr>
        <w:spacing/>
        <w:pStyle w:val="Heading2"/>
      </w:pPr>
      <w:r>
        <w:t xml:space="preserve">探索我们如何学习</w:t>
      </w:r>
    </w:p>
    <w:p>
      <w:pPr>
        <w:spacing/>
      </w:pPr>
      <w:r>
        <w:rPr>
          <w:b w:val="true"/>
          <w:bCs w:val="true"/>
        </w:rPr>
        <w:t xml:space="preserve">学习者的类型</w:t>
      </w:r>
    </w:p>
    <w:p>
      <w:pPr>
        <w:spacing/>
        <w:pStyle w:val="ListParagraph"/>
        <w:numPr>
          <w:ilvl w:val="0"/>
          <w:numId w:val="1"/>
        </w:numPr>
      </w:pPr>
      <w:r>
        <w:t xml:space="preserve">为学生写下以下列表以查看：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视觉学习</w:t>
      </w:r>
    </w:p>
    <w:p>
      <w:pPr>
        <w:spacing/>
        <w:pStyle w:val="ListParagraph"/>
        <w:numPr>
          <w:ilvl w:val="1"/>
          <w:numId w:val="1"/>
        </w:numPr>
      </w:pPr>
      <w:r>
        <w:t xml:space="preserve">听觉学习</w:t>
      </w:r>
    </w:p>
    <w:p>
      <w:pPr>
        <w:spacing/>
        <w:pStyle w:val="ListParagraph"/>
        <w:numPr>
          <w:ilvl w:val="1"/>
          <w:numId w:val="1"/>
        </w:numPr>
      </w:pPr>
      <w:r>
        <w:t xml:space="preserve">动手学习
</w:t>
      </w:r>
    </w:p>
    <w:p>
      <w:pPr>
        <w:spacing/>
        <w:pStyle w:val="ListParagraph"/>
        <w:numPr>
          <w:ilvl w:val="0"/>
          <w:numId w:val="1"/>
        </w:numPr>
      </w:pPr>
      <w:r>
        <w:t xml:space="preserve">问学生是否知道这些术语的意思，然后给出一个或两个如下所列的例子。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然后要求学生提供更多的例子，一起为每个例子建立一个清单。</w:t>
      </w:r>
    </w:p>
    <w:p>
      <w:pPr>
        <w:spacing/>
      </w:pPr>
      <w:r>
        <w:rPr>
          <w:b w:val="true"/>
          <w:bCs w:val="true"/>
        </w:rPr>
        <w:t xml:space="preserve">视觉 </w:t>
      </w:r>
      <w:r>
        <w:t xml:space="preserve">（看图片、海报、闪卡、书籍和图表）</w:t>
      </w:r>
    </w:p>
    <w:p>
      <w:pPr>
        <w:spacing/>
      </w:pPr>
      <w:r>
        <w:rPr>
          <w:b w:val="true"/>
          <w:bCs w:val="true"/>
        </w:rPr>
        <w:t xml:space="preserve">听觉</w:t>
      </w:r>
      <w:r>
        <w:t xml:space="preserve"> （聆听类似讨论、对话、 歌曲、视频或音频书的内容）</w:t>
      </w:r>
    </w:p>
    <w:p>
      <w:pPr>
        <w:spacing/>
      </w:pPr>
      <w:r>
        <w:rPr>
          <w:b w:val="true"/>
          <w:bCs w:val="true"/>
        </w:rPr>
        <w:t xml:space="preserve">动手 </w:t>
      </w:r>
      <w:r>
        <w:t xml:space="preserve">（实际体验，学习者开始自己做一个过程）</w:t>
      </w:r>
    </w:p>
    <w:p>
      <w:pPr>
        <w:spacing/>
        <w:pStyle w:val="ListParagraph"/>
        <w:numPr>
          <w:ilvl w:val="0"/>
          <w:numId w:val="1"/>
        </w:numPr>
      </w:pPr>
      <w:r>
        <w:t xml:space="preserve">让学生举手 - 谁认为自己是视觉/听觉/动手学习者或混合型学习者？ </w:t>
      </w:r>
    </w:p>
    <w:p>
      <w:pPr>
        <w:spacing/>
        <w:pStyle w:val="ListParagraph"/>
        <w:numPr>
          <w:ilvl w:val="1"/>
          <w:numId w:val="1"/>
        </w:numPr>
      </w:pPr>
      <w:r>
        <w:t xml:space="preserve">大家是否回答了相同的答案？ </w:t>
      </w:r>
    </w:p>
    <w:p>
      <w:pPr>
        <w:spacing/>
        <w:pStyle w:val="ListParagraph"/>
        <w:numPr>
          <w:ilvl w:val="1"/>
          <w:numId w:val="1"/>
        </w:numPr>
      </w:pPr>
      <w:r>
        <w:t xml:space="preserve">如果我们问其他学校的学生，你认为他们的答案会相同还是不同？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为什么相同/为什么不同呢？</w:t>
      </w:r>
    </w:p>
    <w:p>
      <w:pPr>
        <w:spacing/>
      </w:pPr>
      <w:r>
        <w:rPr>
          <w:b w:val="true"/>
          <w:bCs w:val="true"/>
        </w:rPr>
        <w:t xml:space="preserve">学习活动</w:t>
      </w:r>
    </w:p>
    <w:p>
      <w:pPr>
        <w:spacing/>
        <w:pStyle w:val="ListParagraph"/>
        <w:numPr>
          <w:ilvl w:val="0"/>
          <w:numId w:val="1"/>
        </w:numPr>
      </w:pPr>
      <w:r>
        <w:t xml:space="preserve">现在让学生们集中精力开展活动，这些活动往往是他们课程的一部分。 请他们想一想自己在课上最喜欢做的一些活动。请他们把这些活动写成一个清单，或记在便条上。 例子可以包括阅读书籍/观看视频/在互联网上进行调查。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一旦他们一起列出了清单，就探讨他们的想法，并提出问题：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为什么你认为这些活动有助于你学习？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这些活动有共同之处吗？</w:t>
      </w:r>
    </w:p>
    <w:p>
      <w:pPr>
        <w:spacing/>
        <w:pStyle w:val="Heading2"/>
      </w:pPr>
      <w:r>
        <w:t xml:space="preserve">探索我们的学习障碍</w:t>
      </w:r>
    </w:p>
    <w:p>
      <w:pPr>
        <w:spacing/>
      </w:pPr>
      <w:r>
        <w:t xml:space="preserve">提醒学生，全球目标4的目的是确保所有儿童均能获得高质量的教育。 请学生查看活动列表并思考他们自己的学习环境。</w:t>
      </w:r>
    </w:p>
    <w:p>
      <w:pPr>
        <w:spacing/>
      </w:pPr>
      <w:r>
        <w:rPr>
          <w:b w:val="true"/>
          <w:bCs w:val="true"/>
        </w:rPr>
        <w:t xml:space="preserve">思考你的学习环境</w:t>
      </w:r>
    </w:p>
    <w:p>
      <w:pPr>
        <w:spacing/>
        <w:pStyle w:val="ListParagraph"/>
        <w:numPr>
          <w:ilvl w:val="0"/>
          <w:numId w:val="1"/>
        </w:numPr>
      </w:pPr>
      <w:r>
        <w:t xml:space="preserve">在我们的学校/教室/操场上，我们遇到了哪些学习障碍？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没有正确或错误的答案，目的是让学生讨论这个话题，并思考妨碍学习的常见因素，如缺乏空间、设备破损、资源匮乏、环境嘈杂或寒冷等。</w:t>
      </w:r>
    </w:p>
    <w:p>
      <w:pPr>
        <w:spacing/>
      </w:pPr>
      <w:r>
        <w:rPr>
          <w:b w:val="true"/>
          <w:bCs w:val="true"/>
        </w:rPr>
        <w:t xml:space="preserve">扩大讨论面</w:t>
      </w:r>
    </w:p>
    <w:p>
      <w:pPr>
        <w:spacing/>
        <w:pStyle w:val="ListParagraph"/>
        <w:numPr>
          <w:ilvl w:val="0"/>
          <w:numId w:val="1"/>
        </w:numPr>
      </w:pPr>
      <w:r>
        <w:t xml:space="preserve">这些活动可以用来引发一场围绕改善社区教育机会的讨论。
</w:t>
      </w:r>
    </w:p>
    <w:p>
      <w:pPr>
        <w:spacing/>
        <w:pStyle w:val="ListParagraph"/>
        <w:numPr>
          <w:ilvl w:val="1"/>
          <w:numId w:val="1"/>
        </w:numPr>
      </w:pPr>
      <w:r>
        <w:t xml:space="preserve">关于你的教育，你有什么想要改变的吗？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你能想出某种方法来帮助目前无法获得教育的儿童吗？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你能想出办法来实现这一点吗？ 是否有现成的解决方案可供我们借鉴？</w:t>
      </w:r>
    </w:p>
    <w:p>
      <w:pPr>
        <w:spacing/>
      </w:pPr>
      <w:r>
        <w:t xml:space="preserve">利用这种反思性的讨论来强调全球目标4的必要性。</w:t>
      </w:r>
    </w:p>
    <w:p>
      <w:pPr>
        <w:spacing w:before="150" w:after="150"/>
      </w:pPr>
      <w:r>
        <w:drawing>
          <wp:inline distT="0" distB="0" distL="0" distR="0">
            <wp:extent cx="3810000" cy="272057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72057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decimal"/>
      <w:lvlText w:val="%1.  "/>
      <w:pPr>
        <w:ind w:left="360"/>
      </w:pPr>
      <w:suff w:val="space"/>
    </w:lvl>
    <w:lvl w:ilvl="1" w15:tentative="1">
      <w:start w:val="1"/>
      <w:lvlJc w:val="start"/>
      <w:numFmt w:val="lowerLetter"/>
      <w:lvlText w:val="(%2)  "/>
      <w:pPr>
        <w:ind w:left="720"/>
      </w:pPr>
      <w:suff w:val="space"/>
    </w:lvl>
    <w:lvl w:ilvl="2" w15:tentative="1">
      <w:start w:val="1"/>
      <w:lvlJc w:val="start"/>
      <w:numFmt w:val="lowerRoman"/>
      <w:lvlText w:val="(%3)  "/>
      <w:pPr>
        <w:ind w:left="1080"/>
      </w:pPr>
      <w:suff w:val="space"/>
    </w:lvl>
  </w:abstract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lcfpebchcu" Type="http://schemas.openxmlformats.org/officeDocument/2006/relationships/hyperlink" Target="https://microbit.org/zh-cn/teach/do-your-bit/global-goals/introducing-the-global-goals/" TargetMode="External"/><Relationship Id="rIdomhrojufdk" Type="http://schemas.openxmlformats.org/officeDocument/2006/relationships/hyperlink" Target="https://www.youtube.com/watch?v=fE9dYM-P_l0" TargetMode="External"/><Relationship Id="rIdlxvddyeycn" Type="http://schemas.openxmlformats.org/officeDocument/2006/relationships/hyperlink" Target="https://www.behance.net/gallery/155822135/Fact-ivism-Students-speak-up-for-educatio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dm7km4rqtc1n6ks7lau4c.png"/><Relationship Id="rId11" Type="http://schemas.openxmlformats.org/officeDocument/2006/relationships/image" Target="media/zmn4lbiuus5oiiinl5qpg.png"/><Relationship Id="rId12" Type="http://schemas.openxmlformats.org/officeDocument/2006/relationships/image" Target="media/huepczsfedvss67x90sctc.png"/><Relationship Id="rId13" Type="http://schemas.openxmlformats.org/officeDocument/2006/relationships/image" Target="media/6gcbqv3y6gxawpqs041t6f.png"/><Relationship Id="rId14" Type="http://schemas.openxmlformats.org/officeDocument/2006/relationships/image" Target="media/5haefrki48k0dq1548ruzg8.png"/><Relationship Id="rId15" Type="http://schemas.openxmlformats.org/officeDocument/2006/relationships/image" Target="media/2e4zr3x75afm1ev2dd95tp.png"/><Relationship Id="rId16" Type="http://schemas.openxmlformats.org/officeDocument/2006/relationships/image" Target="media/711nfj2x0ri1vh4yfwugf8h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2024-01-02T12:26:59Z</dcterms:created>
  <dcterms:modified xsi:type="dcterms:W3CDTF">2024-01-02T12:26:59Z</dcterms:modified>
</cp:coreProperties>
</file>