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05F6F2E" w14:textId="77777777" w:rsidR="00640676" w:rsidRDefault="00000000">
      <w:pPr>
        <w:pStyle w:val="Heading2"/>
        <w:widowControl w:val="0"/>
        <w:spacing w:before="120" w:after="60" w:line="240" w:lineRule="auto"/>
        <w:rPr>
          <w:rFonts w:ascii="Helvetica Neue" w:eastAsia="Helvetica Neue" w:hAnsi="Helvetica Neue" w:cs="Helvetica Neue"/>
          <w:color w:val="00A000"/>
          <w:sz w:val="20"/>
          <w:szCs w:val="20"/>
        </w:rPr>
      </w:pPr>
      <w:bookmarkStart w:id="0" w:name="_lj5rcri7feeb" w:colFirst="0" w:colLast="0"/>
      <w:bookmarkEnd w:id="0"/>
      <w:r>
        <w:rPr>
          <w:rFonts w:ascii="Helvetica Neue" w:eastAsia="Helvetica Neue" w:hAnsi="Helvetica Neue" w:cs="Helvetica Neue"/>
          <w:b/>
          <w:bCs/>
          <w:sz w:val="36"/>
          <w:szCs w:val="36"/>
        </w:rPr>
        <w:t>Number Patterns with the Counter</w:t>
      </w:r>
    </w:p>
    <w:p w14:paraId="28390B25" w14:textId="77777777" w:rsidR="00640676" w:rsidRDefault="00000000">
      <w:pPr>
        <w:pStyle w:val="Heading2"/>
        <w:rPr>
          <w:rFonts w:ascii="Helvetica Neue" w:eastAsia="Helvetica Neue" w:hAnsi="Helvetica Neue" w:cs="Helvetica Neue"/>
        </w:rPr>
      </w:pPr>
      <w:bookmarkStart w:id="1" w:name="_8ydep6ekvobw" w:colFirst="0" w:colLast="0"/>
      <w:bookmarkEnd w:id="1"/>
      <w:r>
        <w:rPr>
          <w:rFonts w:ascii="Helvetica Neue" w:eastAsia="Helvetica Neue" w:hAnsi="Helvetica Neue" w:cs="Helvetica Neue"/>
        </w:rPr>
        <w:t>Using this project</w:t>
      </w:r>
      <w:r>
        <w:rPr>
          <w:noProof/>
        </w:rPr>
        <w:drawing>
          <wp:anchor distT="114300" distB="114300" distL="114300" distR="114300" simplePos="0" relativeHeight="251658240" behindDoc="0" locked="0" layoutInCell="1" hidden="0" allowOverlap="1" wp14:anchorId="0D399682" wp14:editId="754FA894">
            <wp:simplePos x="0" y="0"/>
            <wp:positionH relativeFrom="column">
              <wp:posOffset>5410200</wp:posOffset>
            </wp:positionH>
            <wp:positionV relativeFrom="paragraph">
              <wp:posOffset>701675</wp:posOffset>
            </wp:positionV>
            <wp:extent cx="359777" cy="455717"/>
            <wp:effectExtent l="0" t="0" r="0" b="0"/>
            <wp:wrapSquare wrapText="bothSides" distT="114300" distB="114300" distL="114300" distR="114300"/>
            <wp:docPr id="3" name="image1.png" descr="decorative"/>
            <wp:cNvGraphicFramePr/>
            <a:graphic xmlns:a="http://schemas.openxmlformats.org/drawingml/2006/main">
              <a:graphicData uri="http://schemas.openxmlformats.org/drawingml/2006/picture">
                <pic:pic xmlns:pic="http://schemas.openxmlformats.org/drawingml/2006/picture">
                  <pic:nvPicPr>
                    <pic:cNvPr id="0" name="image1.png" descr="decorative"/>
                    <pic:cNvPicPr preferRelativeResize="0"/>
                  </pic:nvPicPr>
                  <pic:blipFill>
                    <a:blip r:embed="rId7"/>
                    <a:srcRect/>
                    <a:stretch>
                      <a:fillRect/>
                    </a:stretch>
                  </pic:blipFill>
                  <pic:spPr>
                    <a:xfrm>
                      <a:off x="0" y="0"/>
                      <a:ext cx="359777" cy="455717"/>
                    </a:xfrm>
                    <a:prstGeom prst="rect">
                      <a:avLst/>
                    </a:prstGeom>
                    <a:ln/>
                  </pic:spPr>
                </pic:pic>
              </a:graphicData>
            </a:graphic>
          </wp:anchor>
        </w:drawing>
      </w:r>
    </w:p>
    <w:p w14:paraId="2F6D5AFE" w14:textId="77777777" w:rsidR="00640676"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 xml:space="preserve">Students can use the BBC </w:t>
      </w:r>
      <w:proofErr w:type="spellStart"/>
      <w:proofErr w:type="gramStart"/>
      <w:r>
        <w:rPr>
          <w:rFonts w:ascii="Helvetica Neue" w:eastAsia="Helvetica Neue" w:hAnsi="Helvetica Neue" w:cs="Helvetica Neue"/>
        </w:rPr>
        <w:t>micro:bit</w:t>
      </w:r>
      <w:proofErr w:type="spellEnd"/>
      <w:proofErr w:type="gramEnd"/>
      <w:r>
        <w:rPr>
          <w:rFonts w:ascii="Helvetica Neue" w:eastAsia="Helvetica Neue" w:hAnsi="Helvetica Neue" w:cs="Helvetica Neue"/>
        </w:rPr>
        <w:t xml:space="preserve"> to represent their given rule as an algorithm and test the pattern results.</w:t>
      </w:r>
    </w:p>
    <w:p w14:paraId="11487FDE" w14:textId="77777777" w:rsidR="00640676" w:rsidRDefault="00640676">
      <w:pPr>
        <w:widowControl w:val="0"/>
        <w:spacing w:line="240" w:lineRule="auto"/>
        <w:rPr>
          <w:rFonts w:ascii="Helvetica Neue" w:eastAsia="Helvetica Neue" w:hAnsi="Helvetica Neue" w:cs="Helvetica Neue"/>
        </w:rPr>
      </w:pPr>
    </w:p>
    <w:p w14:paraId="255E26F7" w14:textId="77777777" w:rsidR="00640676"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rPr>
        <w:t>Students can modify an existing program to confirm their understanding of odd and even numbers in the results of a given rule.</w:t>
      </w:r>
    </w:p>
    <w:p w14:paraId="280997DD" w14:textId="77777777" w:rsidR="00640676" w:rsidRDefault="00000000">
      <w:pPr>
        <w:pStyle w:val="Heading2"/>
        <w:rPr>
          <w:rFonts w:ascii="Helvetica Neue" w:eastAsia="Helvetica Neue" w:hAnsi="Helvetica Neue" w:cs="Helvetica Neue"/>
        </w:rPr>
      </w:pPr>
      <w:bookmarkStart w:id="2" w:name="_buwkupnmlsor" w:colFirst="0" w:colLast="0"/>
      <w:bookmarkEnd w:id="2"/>
      <w:r>
        <w:rPr>
          <w:rFonts w:ascii="Helvetica Neue" w:eastAsia="Helvetica Neue" w:hAnsi="Helvetica Neue" w:cs="Helvetica Neue"/>
        </w:rPr>
        <w:t>Standards relevant to this project</w:t>
      </w:r>
    </w:p>
    <w:tbl>
      <w:tblPr>
        <w:tblStyle w:val="a"/>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640676" w14:paraId="7AAE4342" w14:textId="77777777">
        <w:tc>
          <w:tcPr>
            <w:tcW w:w="9360" w:type="dxa"/>
            <w:shd w:val="clear" w:color="auto" w:fill="00A000"/>
            <w:tcMar>
              <w:top w:w="100" w:type="dxa"/>
              <w:left w:w="100" w:type="dxa"/>
              <w:bottom w:w="100" w:type="dxa"/>
              <w:right w:w="100" w:type="dxa"/>
            </w:tcMar>
          </w:tcPr>
          <w:p w14:paraId="1313D3BA" w14:textId="77777777" w:rsidR="00640676" w:rsidRDefault="00000000">
            <w:pPr>
              <w:widowControl w:val="0"/>
              <w:pBdr>
                <w:top w:val="nil"/>
                <w:left w:val="nil"/>
                <w:bottom w:val="nil"/>
                <w:right w:val="nil"/>
                <w:between w:val="nil"/>
              </w:pBdr>
              <w:spacing w:line="240" w:lineRule="auto"/>
              <w:rPr>
                <w:rFonts w:ascii="Helvetica Neue" w:eastAsia="Helvetica Neue" w:hAnsi="Helvetica Neue" w:cs="Helvetica Neue"/>
                <w:b/>
                <w:bCs/>
                <w:color w:val="FFFFFF"/>
                <w:sz w:val="20"/>
                <w:szCs w:val="20"/>
              </w:rPr>
            </w:pPr>
            <w:r>
              <w:rPr>
                <w:rFonts w:ascii="Helvetica Neue" w:eastAsia="Helvetica Neue" w:hAnsi="Helvetica Neue" w:cs="Helvetica Neue"/>
                <w:b/>
                <w:bCs/>
                <w:color w:val="FFFFFF"/>
                <w:sz w:val="20"/>
                <w:szCs w:val="20"/>
              </w:rPr>
              <w:t>Relevant CA CCSS Math Standard</w:t>
            </w:r>
          </w:p>
        </w:tc>
      </w:tr>
      <w:tr w:rsidR="00640676" w14:paraId="66FA6AC5" w14:textId="77777777">
        <w:tc>
          <w:tcPr>
            <w:tcW w:w="9360" w:type="dxa"/>
            <w:tcMar>
              <w:top w:w="100" w:type="dxa"/>
              <w:left w:w="100" w:type="dxa"/>
              <w:bottom w:w="100" w:type="dxa"/>
              <w:right w:w="100" w:type="dxa"/>
            </w:tcMar>
          </w:tcPr>
          <w:p w14:paraId="0A574021" w14:textId="77777777" w:rsidR="00640676" w:rsidRDefault="00000000">
            <w:pPr>
              <w:pStyle w:val="Heading3"/>
              <w:widowControl w:val="0"/>
              <w:spacing w:before="0" w:after="0" w:line="240" w:lineRule="auto"/>
              <w:rPr>
                <w:rFonts w:ascii="Helvetica Neue" w:eastAsia="Helvetica Neue" w:hAnsi="Helvetica Neue" w:cs="Helvetica Neue"/>
                <w:b/>
                <w:bCs/>
                <w:color w:val="000000"/>
                <w:sz w:val="20"/>
                <w:szCs w:val="20"/>
                <w:u w:val="single"/>
              </w:rPr>
            </w:pPr>
            <w:bookmarkStart w:id="3" w:name="_g4bq6kbxpt3q" w:colFirst="0" w:colLast="0"/>
            <w:bookmarkEnd w:id="3"/>
            <w:r>
              <w:rPr>
                <w:rFonts w:ascii="Helvetica Neue" w:eastAsia="Helvetica Neue" w:hAnsi="Helvetica Neue" w:cs="Helvetica Neue"/>
                <w:b/>
                <w:bCs/>
                <w:color w:val="000000"/>
                <w:sz w:val="20"/>
                <w:szCs w:val="20"/>
                <w:u w:val="single"/>
              </w:rPr>
              <w:t>Operations and Algebraic Thinking: Generate and analyze patterns</w:t>
            </w:r>
          </w:p>
          <w:p w14:paraId="5043DCEC" w14:textId="77777777" w:rsidR="00640676" w:rsidRDefault="00000000">
            <w:pPr>
              <w:pStyle w:val="Heading3"/>
              <w:widowControl w:val="0"/>
              <w:spacing w:before="0" w:after="200" w:line="240" w:lineRule="auto"/>
              <w:rPr>
                <w:rFonts w:ascii="Helvetica Neue" w:eastAsia="Helvetica Neue" w:hAnsi="Helvetica Neue" w:cs="Helvetica Neue"/>
                <w:color w:val="000000"/>
                <w:sz w:val="20"/>
                <w:szCs w:val="20"/>
              </w:rPr>
            </w:pPr>
            <w:bookmarkStart w:id="4" w:name="_oo7gfv8olsjv" w:colFirst="0" w:colLast="0"/>
            <w:bookmarkEnd w:id="4"/>
            <w:r>
              <w:rPr>
                <w:rFonts w:ascii="Helvetica Neue" w:eastAsia="Helvetica Neue" w:hAnsi="Helvetica Neue" w:cs="Helvetica Neue"/>
                <w:color w:val="000000"/>
                <w:sz w:val="20"/>
                <w:szCs w:val="20"/>
              </w:rPr>
              <w:t xml:space="preserve">4.OA.5 Generate a number or shape pattern that follows a given rule. Identify apparent features of the pattern that were not explicit in the rule itself. </w:t>
            </w:r>
          </w:p>
          <w:p w14:paraId="567F26A5" w14:textId="77777777" w:rsidR="00640676" w:rsidRDefault="00000000">
            <w:pPr>
              <w:pStyle w:val="Heading3"/>
              <w:widowControl w:val="0"/>
              <w:spacing w:before="0" w:after="0" w:line="240" w:lineRule="auto"/>
              <w:rPr>
                <w:rFonts w:ascii="Helvetica Neue" w:eastAsia="Helvetica Neue" w:hAnsi="Helvetica Neue" w:cs="Helvetica Neue"/>
                <w:i/>
                <w:iCs/>
                <w:sz w:val="26"/>
                <w:szCs w:val="26"/>
              </w:rPr>
            </w:pPr>
            <w:bookmarkStart w:id="5" w:name="_nuu5aonqhkmo" w:colFirst="0" w:colLast="0"/>
            <w:bookmarkEnd w:id="5"/>
            <w:r>
              <w:rPr>
                <w:rFonts w:ascii="Helvetica Neue" w:eastAsia="Helvetica Neue" w:hAnsi="Helvetica Neue" w:cs="Helvetica Neue"/>
                <w:i/>
                <w:iCs/>
                <w:color w:val="000000"/>
                <w:sz w:val="20"/>
                <w:szCs w:val="20"/>
              </w:rPr>
              <w:t>For example, given the rule “Add 3” and the starting number 1, generate terms in the resulting sequence and observe that the terms appear to alternate between odd and even numbers. Explain informally why the numbers will continue to alternate in this way.</w:t>
            </w:r>
          </w:p>
        </w:tc>
      </w:tr>
    </w:tbl>
    <w:p w14:paraId="2FDEF7CF" w14:textId="77777777" w:rsidR="00640676" w:rsidRDefault="00640676">
      <w:pPr>
        <w:pStyle w:val="Heading3"/>
        <w:widowControl w:val="0"/>
        <w:spacing w:before="120" w:after="60" w:line="240" w:lineRule="auto"/>
        <w:rPr>
          <w:rFonts w:ascii="Helvetica Neue" w:eastAsia="Helvetica Neue" w:hAnsi="Helvetica Neue" w:cs="Helvetica Neue"/>
          <w:sz w:val="20"/>
          <w:szCs w:val="20"/>
        </w:rPr>
      </w:pPr>
      <w:bookmarkStart w:id="6" w:name="_k8dav5udxkxr" w:colFirst="0" w:colLast="0"/>
      <w:bookmarkEnd w:id="6"/>
    </w:p>
    <w:tbl>
      <w:tblPr>
        <w:tblStyle w:val="a0"/>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640676" w14:paraId="7912FCD6" w14:textId="77777777">
        <w:tc>
          <w:tcPr>
            <w:tcW w:w="9360" w:type="dxa"/>
            <w:shd w:val="clear" w:color="auto" w:fill="00A000"/>
            <w:tcMar>
              <w:top w:w="100" w:type="dxa"/>
              <w:left w:w="100" w:type="dxa"/>
              <w:bottom w:w="100" w:type="dxa"/>
              <w:right w:w="100" w:type="dxa"/>
            </w:tcMar>
          </w:tcPr>
          <w:p w14:paraId="17D59DCA" w14:textId="77777777" w:rsidR="00640676" w:rsidRDefault="00000000">
            <w:pPr>
              <w:widowControl w:val="0"/>
              <w:spacing w:line="240" w:lineRule="auto"/>
              <w:rPr>
                <w:rFonts w:ascii="Helvetica Neue" w:eastAsia="Helvetica Neue" w:hAnsi="Helvetica Neue" w:cs="Helvetica Neue"/>
                <w:b/>
                <w:bCs/>
                <w:color w:val="FFFFFF"/>
                <w:sz w:val="20"/>
                <w:szCs w:val="20"/>
              </w:rPr>
            </w:pPr>
            <w:r>
              <w:rPr>
                <w:rFonts w:ascii="Helvetica Neue" w:eastAsia="Helvetica Neue" w:hAnsi="Helvetica Neue" w:cs="Helvetica Neue"/>
                <w:b/>
                <w:bCs/>
                <w:color w:val="FFFFFF"/>
                <w:sz w:val="20"/>
                <w:szCs w:val="20"/>
              </w:rPr>
              <w:t>CA CS Standard Alignment</w:t>
            </w:r>
          </w:p>
        </w:tc>
      </w:tr>
      <w:tr w:rsidR="00640676" w14:paraId="59E8906F" w14:textId="77777777">
        <w:tc>
          <w:tcPr>
            <w:tcW w:w="9360" w:type="dxa"/>
            <w:tcMar>
              <w:top w:w="100" w:type="dxa"/>
              <w:left w:w="100" w:type="dxa"/>
              <w:bottom w:w="100" w:type="dxa"/>
              <w:right w:w="100" w:type="dxa"/>
            </w:tcMar>
          </w:tcPr>
          <w:p w14:paraId="687A8F42" w14:textId="77777777" w:rsidR="00640676"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5.AP.</w:t>
            </w:r>
            <w:proofErr w:type="gramEnd"/>
            <w:r>
              <w:rPr>
                <w:rFonts w:ascii="Helvetica Neue" w:eastAsia="Helvetica Neue" w:hAnsi="Helvetica Neue" w:cs="Helvetica Neue"/>
                <w:sz w:val="20"/>
                <w:szCs w:val="20"/>
              </w:rPr>
              <w:t xml:space="preserve">11 Create programs that use variables to store and modify data. (P5.2) </w:t>
            </w:r>
          </w:p>
          <w:p w14:paraId="40D6B802" w14:textId="77777777" w:rsidR="00640676" w:rsidRDefault="00640676">
            <w:pPr>
              <w:widowControl w:val="0"/>
              <w:spacing w:line="240" w:lineRule="auto"/>
              <w:rPr>
                <w:rFonts w:ascii="Helvetica Neue" w:eastAsia="Helvetica Neue" w:hAnsi="Helvetica Neue" w:cs="Helvetica Neue"/>
                <w:sz w:val="20"/>
                <w:szCs w:val="20"/>
              </w:rPr>
            </w:pPr>
          </w:p>
          <w:p w14:paraId="085E0730" w14:textId="77777777" w:rsidR="00640676"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5.AP.</w:t>
            </w:r>
            <w:proofErr w:type="gramEnd"/>
            <w:r>
              <w:rPr>
                <w:rFonts w:ascii="Helvetica Neue" w:eastAsia="Helvetica Neue" w:hAnsi="Helvetica Neue" w:cs="Helvetica Neue"/>
                <w:sz w:val="20"/>
                <w:szCs w:val="20"/>
              </w:rPr>
              <w:t>12 Create programs that include events, loops, and conditionals. (P5.2)</w:t>
            </w:r>
          </w:p>
          <w:p w14:paraId="1A46637A" w14:textId="77777777" w:rsidR="00640676" w:rsidRDefault="00640676">
            <w:pPr>
              <w:widowControl w:val="0"/>
              <w:spacing w:line="240" w:lineRule="auto"/>
              <w:rPr>
                <w:rFonts w:ascii="Helvetica Neue" w:eastAsia="Helvetica Neue" w:hAnsi="Helvetica Neue" w:cs="Helvetica Neue"/>
                <w:sz w:val="20"/>
                <w:szCs w:val="20"/>
              </w:rPr>
            </w:pPr>
          </w:p>
          <w:p w14:paraId="19630B27" w14:textId="77777777" w:rsidR="00640676"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3-5.CS.2 Demonstrate how computer hardware and software work together as a system to accomplish tasks. (P4.4)</w:t>
            </w:r>
          </w:p>
          <w:p w14:paraId="07AF83C1" w14:textId="77777777" w:rsidR="00640676" w:rsidRDefault="00640676">
            <w:pPr>
              <w:widowControl w:val="0"/>
              <w:spacing w:line="240" w:lineRule="auto"/>
              <w:rPr>
                <w:rFonts w:ascii="Helvetica Neue" w:eastAsia="Helvetica Neue" w:hAnsi="Helvetica Neue" w:cs="Helvetica Neue"/>
                <w:sz w:val="20"/>
                <w:szCs w:val="20"/>
              </w:rPr>
            </w:pPr>
          </w:p>
          <w:p w14:paraId="735E3982" w14:textId="77777777" w:rsidR="00640676"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3-5.CS.3 Determine potential solutions to solve simple hardware and software problems using common troubleshooting strategies. (P6.2)</w:t>
            </w:r>
          </w:p>
          <w:p w14:paraId="00D12B7D" w14:textId="77777777" w:rsidR="00640676" w:rsidRDefault="00640676">
            <w:pPr>
              <w:widowControl w:val="0"/>
              <w:spacing w:line="240" w:lineRule="auto"/>
              <w:rPr>
                <w:rFonts w:ascii="Helvetica Neue" w:eastAsia="Helvetica Neue" w:hAnsi="Helvetica Neue" w:cs="Helvetica Neue"/>
                <w:sz w:val="20"/>
                <w:szCs w:val="20"/>
              </w:rPr>
            </w:pPr>
          </w:p>
          <w:p w14:paraId="737E063E" w14:textId="77777777" w:rsidR="00640676"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5.AP.</w:t>
            </w:r>
            <w:proofErr w:type="gramEnd"/>
            <w:r>
              <w:rPr>
                <w:rFonts w:ascii="Helvetica Neue" w:eastAsia="Helvetica Neue" w:hAnsi="Helvetica Neue" w:cs="Helvetica Neue"/>
                <w:sz w:val="20"/>
                <w:szCs w:val="20"/>
              </w:rPr>
              <w:t>14 Create programs by incorporating smaller portions of existing programs, to develop something new or add more advanced features. (P4.2, P5.3)</w:t>
            </w:r>
          </w:p>
          <w:p w14:paraId="44C25C54" w14:textId="77777777" w:rsidR="00640676" w:rsidRDefault="00640676">
            <w:pPr>
              <w:widowControl w:val="0"/>
              <w:spacing w:line="240" w:lineRule="auto"/>
              <w:rPr>
                <w:rFonts w:ascii="Helvetica Neue" w:eastAsia="Helvetica Neue" w:hAnsi="Helvetica Neue" w:cs="Helvetica Neue"/>
                <w:sz w:val="20"/>
                <w:szCs w:val="20"/>
              </w:rPr>
            </w:pPr>
          </w:p>
          <w:p w14:paraId="6F5CE5CB" w14:textId="77777777" w:rsidR="00640676" w:rsidRDefault="00000000">
            <w:pPr>
              <w:widowControl w:val="0"/>
              <w:spacing w:line="240" w:lineRule="auto"/>
              <w:rPr>
                <w:rFonts w:ascii="Helvetica Neue" w:eastAsia="Helvetica Neue" w:hAnsi="Helvetica Neue" w:cs="Helvetica Neue"/>
                <w:sz w:val="20"/>
                <w:szCs w:val="20"/>
              </w:rPr>
            </w:pPr>
            <w:r>
              <w:rPr>
                <w:rFonts w:ascii="Helvetica Neue" w:eastAsia="Helvetica Neue" w:hAnsi="Helvetica Neue" w:cs="Helvetica Neue"/>
                <w:sz w:val="20"/>
                <w:szCs w:val="20"/>
              </w:rPr>
              <w:t>3-</w:t>
            </w:r>
            <w:proofErr w:type="gramStart"/>
            <w:r>
              <w:rPr>
                <w:rFonts w:ascii="Helvetica Neue" w:eastAsia="Helvetica Neue" w:hAnsi="Helvetica Neue" w:cs="Helvetica Neue"/>
                <w:sz w:val="20"/>
                <w:szCs w:val="20"/>
              </w:rPr>
              <w:t>5.AP.</w:t>
            </w:r>
            <w:proofErr w:type="gramEnd"/>
            <w:r>
              <w:rPr>
                <w:rFonts w:ascii="Helvetica Neue" w:eastAsia="Helvetica Neue" w:hAnsi="Helvetica Neue" w:cs="Helvetica Neue"/>
                <w:sz w:val="20"/>
                <w:szCs w:val="20"/>
              </w:rPr>
              <w:t>17 Test and debug a program or algorithm to ensure it accomplishes the intended task. (P6.2)</w:t>
            </w:r>
          </w:p>
        </w:tc>
      </w:tr>
    </w:tbl>
    <w:p w14:paraId="49F9DD8C" w14:textId="77777777" w:rsidR="00640676" w:rsidRDefault="00640676">
      <w:pPr>
        <w:rPr>
          <w:rFonts w:ascii="Helvetica Neue" w:eastAsia="Helvetica Neue" w:hAnsi="Helvetica Neue" w:cs="Helvetica Neue"/>
        </w:rPr>
      </w:pPr>
    </w:p>
    <w:p w14:paraId="11B51AEE" w14:textId="77777777" w:rsidR="00640676" w:rsidRDefault="00640676">
      <w:pPr>
        <w:rPr>
          <w:rFonts w:ascii="Helvetica Neue" w:eastAsia="Helvetica Neue" w:hAnsi="Helvetica Neue" w:cs="Helvetica Neue"/>
        </w:rPr>
      </w:pPr>
    </w:p>
    <w:p w14:paraId="6BD6D27B" w14:textId="77777777" w:rsidR="00640676" w:rsidRDefault="00640676">
      <w:pPr>
        <w:pStyle w:val="Heading2"/>
        <w:rPr>
          <w:rFonts w:ascii="Helvetica Neue" w:eastAsia="Helvetica Neue" w:hAnsi="Helvetica Neue" w:cs="Helvetica Neue"/>
        </w:rPr>
      </w:pPr>
      <w:bookmarkStart w:id="7" w:name="_bwdegnpy8p6q" w:colFirst="0" w:colLast="0"/>
      <w:bookmarkEnd w:id="7"/>
    </w:p>
    <w:p w14:paraId="2B55B777" w14:textId="77777777" w:rsidR="00640676" w:rsidRDefault="00000000">
      <w:pPr>
        <w:pStyle w:val="Heading2"/>
        <w:rPr>
          <w:rFonts w:ascii="Helvetica Neue" w:eastAsia="Helvetica Neue" w:hAnsi="Helvetica Neue" w:cs="Helvetica Neue"/>
        </w:rPr>
      </w:pPr>
      <w:bookmarkStart w:id="8" w:name="_og6sptqr001b" w:colFirst="0" w:colLast="0"/>
      <w:bookmarkEnd w:id="8"/>
      <w:r>
        <w:rPr>
          <w:rFonts w:ascii="Helvetica Neue" w:eastAsia="Helvetica Neue" w:hAnsi="Helvetica Neue" w:cs="Helvetica Neue"/>
        </w:rPr>
        <w:t>Find the right level for you and your class</w:t>
      </w:r>
    </w:p>
    <w:p w14:paraId="126C1099" w14:textId="77777777" w:rsidR="00640676" w:rsidRDefault="00000000">
      <w:pPr>
        <w:rPr>
          <w:rFonts w:ascii="Helvetica Neue" w:eastAsia="Helvetica Neue" w:hAnsi="Helvetica Neue" w:cs="Helvetica Neue"/>
        </w:rPr>
      </w:pPr>
      <w:r>
        <w:rPr>
          <w:rFonts w:ascii="Helvetica Neue" w:eastAsia="Helvetica Neue" w:hAnsi="Helvetica Neue" w:cs="Helvetica Neue"/>
        </w:rPr>
        <w:t>Select the level of integration spice you’ll use:</w:t>
      </w:r>
    </w:p>
    <w:tbl>
      <w:tblPr>
        <w:tblStyle w:val="a1"/>
        <w:tblW w:w="934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230"/>
        <w:gridCol w:w="8115"/>
      </w:tblGrid>
      <w:tr w:rsidR="00640676" w14:paraId="5CCF437A" w14:textId="77777777">
        <w:trPr>
          <w:trHeight w:val="610"/>
        </w:trPr>
        <w:tc>
          <w:tcPr>
            <w:tcW w:w="1230" w:type="dxa"/>
            <w:vMerge w:val="restart"/>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56C5722E" w14:textId="77777777" w:rsidR="00640676" w:rsidRDefault="00000000">
            <w:pPr>
              <w:widowControl w:val="0"/>
              <w:spacing w:line="240" w:lineRule="auto"/>
              <w:rPr>
                <w:rFonts w:ascii="Helvetica Neue" w:eastAsia="Helvetica Neue" w:hAnsi="Helvetica Neue" w:cs="Helvetica Neue"/>
                <w:b/>
                <w:bCs/>
                <w:color w:val="2993D6"/>
              </w:rPr>
            </w:pPr>
            <w:r>
              <w:rPr>
                <w:rFonts w:ascii="Helvetica Neue" w:eastAsia="Helvetica Neue" w:hAnsi="Helvetica Neue" w:cs="Helvetica Neue"/>
                <w:b/>
                <w:bCs/>
                <w:color w:val="2993D6"/>
              </w:rPr>
              <w:t xml:space="preserve">Mild  </w:t>
            </w:r>
          </w:p>
          <w:p w14:paraId="6FBA3C2E" w14:textId="77777777" w:rsidR="00640676"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rPr>
              <w:t xml:space="preserve"> 🌶️</w:t>
            </w:r>
          </w:p>
          <w:p w14:paraId="56A39903" w14:textId="77777777" w:rsidR="00640676"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sz w:val="18"/>
                <w:szCs w:val="18"/>
              </w:rPr>
              <w:t>30 mins</w:t>
            </w:r>
          </w:p>
        </w:tc>
        <w:tc>
          <w:tcPr>
            <w:tcW w:w="8115" w:type="dxa"/>
            <w:tcBorders>
              <w:top w:val="single" w:sz="8" w:space="0" w:color="B7B7B7"/>
              <w:left w:val="single" w:sz="8" w:space="0" w:color="B7B7B7"/>
              <w:bottom w:val="single" w:sz="8" w:space="0" w:color="D9D9D9"/>
              <w:right w:val="single" w:sz="8" w:space="0" w:color="B7B7B7"/>
            </w:tcBorders>
            <w:shd w:val="clear" w:color="auto" w:fill="F3F3F3"/>
            <w:tcMar>
              <w:top w:w="100" w:type="dxa"/>
              <w:left w:w="100" w:type="dxa"/>
              <w:bottom w:w="100" w:type="dxa"/>
              <w:right w:w="100" w:type="dxa"/>
            </w:tcMar>
          </w:tcPr>
          <w:p w14:paraId="5D31DBEF" w14:textId="77777777" w:rsidR="00640676"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 xml:space="preserve">Learning outcome: </w:t>
            </w:r>
            <w:r>
              <w:rPr>
                <w:rFonts w:ascii="Helvetica Neue" w:eastAsia="Helvetica Neue" w:hAnsi="Helvetica Neue" w:cs="Helvetica Neue"/>
              </w:rPr>
              <w:t xml:space="preserve">I can test number patterns that follow a given rule using the </w:t>
            </w:r>
            <w:proofErr w:type="spellStart"/>
            <w:proofErr w:type="gramStart"/>
            <w:r>
              <w:rPr>
                <w:rFonts w:ascii="Helvetica Neue" w:eastAsia="Helvetica Neue" w:hAnsi="Helvetica Neue" w:cs="Helvetica Neue"/>
              </w:rPr>
              <w:t>micro:bit</w:t>
            </w:r>
            <w:proofErr w:type="spellEnd"/>
            <w:proofErr w:type="gramEnd"/>
            <w:r>
              <w:rPr>
                <w:rFonts w:ascii="Helvetica Neue" w:eastAsia="Helvetica Neue" w:hAnsi="Helvetica Neue" w:cs="Helvetica Neue"/>
              </w:rPr>
              <w:t xml:space="preserve"> counter.</w:t>
            </w:r>
          </w:p>
        </w:tc>
      </w:tr>
      <w:tr w:rsidR="00640676" w14:paraId="3A71367C" w14:textId="77777777">
        <w:trPr>
          <w:trHeight w:val="610"/>
        </w:trPr>
        <w:tc>
          <w:tcPr>
            <w:tcW w:w="1230" w:type="dxa"/>
            <w:vMerge/>
            <w:tcBorders>
              <w:top w:val="single" w:sz="8" w:space="0" w:color="B7B7B7"/>
              <w:left w:val="single" w:sz="8" w:space="0" w:color="B7B7B7"/>
              <w:bottom w:val="single" w:sz="8" w:space="0" w:color="B7B7B7"/>
              <w:right w:val="single" w:sz="8" w:space="0" w:color="D9D9D9"/>
            </w:tcBorders>
            <w:tcMar>
              <w:top w:w="100" w:type="dxa"/>
              <w:left w:w="100" w:type="dxa"/>
              <w:bottom w:w="100" w:type="dxa"/>
              <w:right w:w="100" w:type="dxa"/>
            </w:tcMar>
          </w:tcPr>
          <w:p w14:paraId="165C8F7E" w14:textId="77777777" w:rsidR="00640676" w:rsidRDefault="00640676">
            <w:pPr>
              <w:widowControl w:val="0"/>
              <w:spacing w:line="240" w:lineRule="auto"/>
              <w:rPr>
                <w:rFonts w:ascii="Helvetica Neue" w:eastAsia="Helvetica Neue" w:hAnsi="Helvetica Neue" w:cs="Helvetica Neue"/>
                <w:i/>
                <w:iCs/>
              </w:rPr>
            </w:pPr>
          </w:p>
        </w:tc>
        <w:tc>
          <w:tcPr>
            <w:tcW w:w="8115" w:type="dxa"/>
            <w:tcBorders>
              <w:top w:val="single" w:sz="8" w:space="0" w:color="D9D9D9"/>
              <w:left w:val="single" w:sz="8" w:space="0" w:color="D9D9D9"/>
              <w:bottom w:val="single" w:sz="8" w:space="0" w:color="D9D9D9"/>
              <w:right w:val="single" w:sz="8" w:space="0" w:color="D9D9D9"/>
            </w:tcBorders>
            <w:shd w:val="clear" w:color="auto" w:fill="D9D9D9"/>
            <w:tcMar>
              <w:top w:w="100" w:type="dxa"/>
              <w:left w:w="100" w:type="dxa"/>
              <w:bottom w:w="100" w:type="dxa"/>
              <w:right w:w="100" w:type="dxa"/>
            </w:tcMar>
          </w:tcPr>
          <w:p w14:paraId="77F98506" w14:textId="77777777" w:rsidR="00640676"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 xml:space="preserve">Activity description: </w:t>
            </w:r>
            <w:r>
              <w:rPr>
                <w:rFonts w:ascii="Helvetica Neue" w:eastAsia="Helvetica Neue" w:hAnsi="Helvetica Neue" w:cs="Helvetica Neue"/>
              </w:rPr>
              <w:t>Using existing code, test a given rule by increasing the pattern by increments of 2 (hit the button 1 time to increase the pattern by 2) to generate the resulting sequence.</w:t>
            </w:r>
          </w:p>
        </w:tc>
      </w:tr>
      <w:tr w:rsidR="00640676" w14:paraId="650D2B7A" w14:textId="77777777">
        <w:trPr>
          <w:trHeight w:val="420"/>
        </w:trPr>
        <w:tc>
          <w:tcPr>
            <w:tcW w:w="1230" w:type="dxa"/>
            <w:vMerge w:val="restart"/>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2443FDE7" w14:textId="77777777" w:rsidR="00640676"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b/>
                <w:bCs/>
                <w:color w:val="6C4BC1"/>
              </w:rPr>
              <w:t xml:space="preserve">Medium </w:t>
            </w:r>
            <w:r>
              <w:rPr>
                <w:rFonts w:ascii="Helvetica Neue" w:eastAsia="Helvetica Neue" w:hAnsi="Helvetica Neue" w:cs="Helvetica Neue"/>
              </w:rPr>
              <w:t>🌶️🌶️</w:t>
            </w:r>
          </w:p>
          <w:p w14:paraId="5F704C00" w14:textId="77777777" w:rsidR="00640676"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sz w:val="18"/>
                <w:szCs w:val="18"/>
              </w:rPr>
              <w:t>45 mins</w:t>
            </w:r>
          </w:p>
        </w:tc>
        <w:tc>
          <w:tcPr>
            <w:tcW w:w="8115" w:type="dxa"/>
            <w:tcBorders>
              <w:top w:val="single" w:sz="8" w:space="0" w:color="D9D9D9"/>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14:paraId="722087F8" w14:textId="77777777" w:rsidR="00640676"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Learning outcome:</w:t>
            </w:r>
            <w:r>
              <w:rPr>
                <w:rFonts w:ascii="Helvetica Neue" w:eastAsia="Helvetica Neue" w:hAnsi="Helvetica Neue" w:cs="Helvetica Neue"/>
              </w:rPr>
              <w:t xml:space="preserve"> I can modify my own counter program to test number patterns that follow a given rule.</w:t>
            </w:r>
          </w:p>
        </w:tc>
      </w:tr>
      <w:tr w:rsidR="00640676" w14:paraId="6EA99B85" w14:textId="77777777">
        <w:trPr>
          <w:trHeight w:val="420"/>
        </w:trPr>
        <w:tc>
          <w:tcPr>
            <w:tcW w:w="1230" w:type="dxa"/>
            <w:vMerge/>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4549E739" w14:textId="77777777" w:rsidR="00640676" w:rsidRDefault="00640676">
            <w:pPr>
              <w:widowControl w:val="0"/>
              <w:spacing w:line="240" w:lineRule="auto"/>
              <w:rPr>
                <w:rFonts w:ascii="Helvetica Neue" w:eastAsia="Helvetica Neue" w:hAnsi="Helvetica Neue" w:cs="Helvetica Neue"/>
              </w:rPr>
            </w:pPr>
          </w:p>
        </w:tc>
        <w:tc>
          <w:tcPr>
            <w:tcW w:w="8115" w:type="dxa"/>
            <w:tcBorders>
              <w:top w:val="single" w:sz="8" w:space="0" w:color="B7B7B7"/>
              <w:left w:val="single" w:sz="8" w:space="0" w:color="B7B7B7"/>
              <w:bottom w:val="single" w:sz="8" w:space="0" w:color="B7B7B7"/>
              <w:right w:val="single" w:sz="8" w:space="0" w:color="B7B7B7"/>
            </w:tcBorders>
            <w:shd w:val="clear" w:color="auto" w:fill="D9D9D9"/>
            <w:tcMar>
              <w:top w:w="100" w:type="dxa"/>
              <w:left w:w="100" w:type="dxa"/>
              <w:bottom w:w="100" w:type="dxa"/>
              <w:right w:w="100" w:type="dxa"/>
            </w:tcMar>
          </w:tcPr>
          <w:p w14:paraId="3F3851DF" w14:textId="77777777" w:rsidR="00640676"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 xml:space="preserve">Activity description: </w:t>
            </w:r>
            <w:r>
              <w:rPr>
                <w:rFonts w:ascii="Helvetica Neue" w:eastAsia="Helvetica Neue" w:hAnsi="Helvetica Neue" w:cs="Helvetica Neue"/>
              </w:rPr>
              <w:t>Modify the starter project to test a given rule by changing the pattern increment (hit the button 1 time to increment the pattern by 3) to generate the resulting sequence.</w:t>
            </w:r>
          </w:p>
        </w:tc>
      </w:tr>
      <w:tr w:rsidR="00640676" w14:paraId="20756396" w14:textId="77777777">
        <w:trPr>
          <w:trHeight w:val="420"/>
        </w:trPr>
        <w:tc>
          <w:tcPr>
            <w:tcW w:w="1230" w:type="dxa"/>
            <w:vMerge w:val="restart"/>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7BC03067" w14:textId="77777777" w:rsidR="00640676"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b/>
                <w:bCs/>
                <w:color w:val="CD0364"/>
              </w:rPr>
              <w:t xml:space="preserve">Spicy </w:t>
            </w:r>
            <w:r>
              <w:rPr>
                <w:rFonts w:ascii="Helvetica Neue" w:eastAsia="Helvetica Neue" w:hAnsi="Helvetica Neue" w:cs="Helvetica Neue"/>
              </w:rPr>
              <w:t>🌶️🌶️🌶️</w:t>
            </w:r>
          </w:p>
          <w:p w14:paraId="170DDFA0" w14:textId="77777777" w:rsidR="00640676" w:rsidRDefault="00000000">
            <w:pPr>
              <w:widowControl w:val="0"/>
              <w:spacing w:after="200" w:line="240" w:lineRule="auto"/>
              <w:rPr>
                <w:rFonts w:ascii="Helvetica Neue" w:eastAsia="Helvetica Neue" w:hAnsi="Helvetica Neue" w:cs="Helvetica Neue"/>
              </w:rPr>
            </w:pPr>
            <w:r>
              <w:rPr>
                <w:rFonts w:ascii="Helvetica Neue" w:eastAsia="Helvetica Neue" w:hAnsi="Helvetica Neue" w:cs="Helvetica Neue"/>
                <w:sz w:val="18"/>
                <w:szCs w:val="18"/>
              </w:rPr>
              <w:t>45-</w:t>
            </w:r>
            <w:proofErr w:type="gramStart"/>
            <w:r>
              <w:rPr>
                <w:rFonts w:ascii="Helvetica Neue" w:eastAsia="Helvetica Neue" w:hAnsi="Helvetica Neue" w:cs="Helvetica Neue"/>
                <w:sz w:val="18"/>
                <w:szCs w:val="18"/>
              </w:rPr>
              <w:t>60  mins</w:t>
            </w:r>
            <w:proofErr w:type="gramEnd"/>
          </w:p>
        </w:tc>
        <w:tc>
          <w:tcPr>
            <w:tcW w:w="8115" w:type="dxa"/>
            <w:tcBorders>
              <w:top w:val="single" w:sz="8" w:space="0" w:color="B7B7B7"/>
              <w:left w:val="single" w:sz="8" w:space="0" w:color="B7B7B7"/>
              <w:bottom w:val="single" w:sz="8" w:space="0" w:color="B7B7B7"/>
              <w:right w:val="single" w:sz="8" w:space="0" w:color="B7B7B7"/>
            </w:tcBorders>
            <w:shd w:val="clear" w:color="auto" w:fill="F3F3F3"/>
            <w:tcMar>
              <w:top w:w="100" w:type="dxa"/>
              <w:left w:w="100" w:type="dxa"/>
              <w:bottom w:w="100" w:type="dxa"/>
              <w:right w:w="100" w:type="dxa"/>
            </w:tcMar>
          </w:tcPr>
          <w:p w14:paraId="0A48A883" w14:textId="77777777" w:rsidR="00640676"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 xml:space="preserve">Learning outcome: </w:t>
            </w:r>
            <w:r>
              <w:rPr>
                <w:rFonts w:ascii="Helvetica Neue" w:eastAsia="Helvetica Neue" w:hAnsi="Helvetica Neue" w:cs="Helvetica Neue"/>
              </w:rPr>
              <w:t>I can create my own counter program to test number patterns that follow a given rule.</w:t>
            </w:r>
          </w:p>
        </w:tc>
      </w:tr>
      <w:tr w:rsidR="00640676" w14:paraId="491F9693" w14:textId="77777777">
        <w:trPr>
          <w:trHeight w:val="420"/>
        </w:trPr>
        <w:tc>
          <w:tcPr>
            <w:tcW w:w="1230" w:type="dxa"/>
            <w:vMerge/>
            <w:tcBorders>
              <w:top w:val="single" w:sz="8" w:space="0" w:color="B7B7B7"/>
              <w:left w:val="single" w:sz="8" w:space="0" w:color="B7B7B7"/>
              <w:bottom w:val="single" w:sz="8" w:space="0" w:color="B7B7B7"/>
              <w:right w:val="single" w:sz="8" w:space="0" w:color="B7B7B7"/>
            </w:tcBorders>
            <w:tcMar>
              <w:top w:w="100" w:type="dxa"/>
              <w:left w:w="100" w:type="dxa"/>
              <w:bottom w:w="100" w:type="dxa"/>
              <w:right w:w="100" w:type="dxa"/>
            </w:tcMar>
          </w:tcPr>
          <w:p w14:paraId="527A3B98" w14:textId="77777777" w:rsidR="00640676" w:rsidRDefault="00640676">
            <w:pPr>
              <w:widowControl w:val="0"/>
              <w:spacing w:line="240" w:lineRule="auto"/>
              <w:rPr>
                <w:rFonts w:ascii="Helvetica Neue" w:eastAsia="Helvetica Neue" w:hAnsi="Helvetica Neue" w:cs="Helvetica Neue"/>
              </w:rPr>
            </w:pPr>
          </w:p>
        </w:tc>
        <w:tc>
          <w:tcPr>
            <w:tcW w:w="8115" w:type="dxa"/>
            <w:tcBorders>
              <w:top w:val="single" w:sz="8" w:space="0" w:color="B7B7B7"/>
              <w:left w:val="single" w:sz="8" w:space="0" w:color="B7B7B7"/>
              <w:bottom w:val="single" w:sz="8" w:space="0" w:color="B7B7B7"/>
              <w:right w:val="single" w:sz="8" w:space="0" w:color="B7B7B7"/>
            </w:tcBorders>
            <w:shd w:val="clear" w:color="auto" w:fill="D9D9D9"/>
            <w:tcMar>
              <w:top w:w="100" w:type="dxa"/>
              <w:left w:w="100" w:type="dxa"/>
              <w:bottom w:w="100" w:type="dxa"/>
              <w:right w:w="100" w:type="dxa"/>
            </w:tcMar>
          </w:tcPr>
          <w:p w14:paraId="364D28B6" w14:textId="77777777" w:rsidR="00640676" w:rsidRDefault="00000000">
            <w:pPr>
              <w:widowControl w:val="0"/>
              <w:spacing w:line="240" w:lineRule="auto"/>
              <w:rPr>
                <w:rFonts w:ascii="Helvetica Neue" w:eastAsia="Helvetica Neue" w:hAnsi="Helvetica Neue" w:cs="Helvetica Neue"/>
              </w:rPr>
            </w:pPr>
            <w:r>
              <w:rPr>
                <w:rFonts w:ascii="Helvetica Neue" w:eastAsia="Helvetica Neue" w:hAnsi="Helvetica Neue" w:cs="Helvetica Neue"/>
                <w:b/>
                <w:bCs/>
              </w:rPr>
              <w:t xml:space="preserve">Activity description: </w:t>
            </w:r>
            <w:r>
              <w:rPr>
                <w:rFonts w:ascii="Helvetica Neue" w:eastAsia="Helvetica Neue" w:hAnsi="Helvetica Neue" w:cs="Helvetica Neue"/>
              </w:rPr>
              <w:t>Code your own counter program to test a given rule by changing the pattern increment to generate the resulting sequence.</w:t>
            </w:r>
          </w:p>
        </w:tc>
      </w:tr>
    </w:tbl>
    <w:p w14:paraId="5BE051AE" w14:textId="77777777" w:rsidR="00640676" w:rsidRDefault="00640676">
      <w:pPr>
        <w:rPr>
          <w:rFonts w:ascii="Helvetica Neue" w:eastAsia="Helvetica Neue" w:hAnsi="Helvetica Neue" w:cs="Helvetica Neue"/>
        </w:rPr>
      </w:pPr>
    </w:p>
    <w:p w14:paraId="47AA569A" w14:textId="77777777" w:rsidR="00640676" w:rsidRDefault="00000000">
      <w:pPr>
        <w:pStyle w:val="Heading2"/>
        <w:rPr>
          <w:rFonts w:ascii="Helvetica Neue" w:eastAsia="Helvetica Neue" w:hAnsi="Helvetica Neue" w:cs="Helvetica Neue"/>
        </w:rPr>
      </w:pPr>
      <w:bookmarkStart w:id="9" w:name="_bwwd05c45kke" w:colFirst="0" w:colLast="0"/>
      <w:bookmarkEnd w:id="9"/>
      <w:r>
        <w:rPr>
          <w:rFonts w:ascii="Helvetica Neue" w:eastAsia="Helvetica Neue" w:hAnsi="Helvetica Neue" w:cs="Helvetica Neue"/>
        </w:rPr>
        <w:t>Let’s get started…</w:t>
      </w:r>
      <w:r>
        <w:rPr>
          <w:noProof/>
        </w:rPr>
        <w:drawing>
          <wp:anchor distT="114300" distB="114300" distL="114300" distR="114300" simplePos="0" relativeHeight="251659264" behindDoc="0" locked="0" layoutInCell="1" hidden="0" allowOverlap="1" wp14:anchorId="0C032E2E" wp14:editId="710F4A4A">
            <wp:simplePos x="0" y="0"/>
            <wp:positionH relativeFrom="column">
              <wp:posOffset>3794760</wp:posOffset>
            </wp:positionH>
            <wp:positionV relativeFrom="paragraph">
              <wp:posOffset>304800</wp:posOffset>
            </wp:positionV>
            <wp:extent cx="2038736" cy="1394460"/>
            <wp:effectExtent l="0" t="0" r="0" b="0"/>
            <wp:wrapSquare wrapText="bothSides" distT="114300" distB="114300" distL="114300" distR="114300"/>
            <wp:docPr id="4" name="image3.png" descr="Screenshot of Teacher Project Guide for this project"/>
            <wp:cNvGraphicFramePr/>
            <a:graphic xmlns:a="http://schemas.openxmlformats.org/drawingml/2006/main">
              <a:graphicData uri="http://schemas.openxmlformats.org/drawingml/2006/picture">
                <pic:pic xmlns:pic="http://schemas.openxmlformats.org/drawingml/2006/picture">
                  <pic:nvPicPr>
                    <pic:cNvPr id="0" name="image3.png" descr="Screenshot of Teacher Project Guide for this project"/>
                    <pic:cNvPicPr preferRelativeResize="0"/>
                  </pic:nvPicPr>
                  <pic:blipFill>
                    <a:blip r:embed="rId8"/>
                    <a:srcRect/>
                    <a:stretch>
                      <a:fillRect/>
                    </a:stretch>
                  </pic:blipFill>
                  <pic:spPr>
                    <a:xfrm>
                      <a:off x="0" y="0"/>
                      <a:ext cx="2038736" cy="1394460"/>
                    </a:xfrm>
                    <a:prstGeom prst="rect">
                      <a:avLst/>
                    </a:prstGeom>
                    <a:ln/>
                  </pic:spPr>
                </pic:pic>
              </a:graphicData>
            </a:graphic>
          </wp:anchor>
        </w:drawing>
      </w:r>
    </w:p>
    <w:p w14:paraId="6CC93C57" w14:textId="77777777" w:rsidR="00640676" w:rsidRDefault="00640676">
      <w:pPr>
        <w:rPr>
          <w:rFonts w:ascii="Helvetica Neue" w:eastAsia="Helvetica Neue" w:hAnsi="Helvetica Neue" w:cs="Helvetica Neue"/>
        </w:rPr>
      </w:pPr>
    </w:p>
    <w:p w14:paraId="7F1CD31B" w14:textId="77777777" w:rsidR="00640676" w:rsidRDefault="00000000">
      <w:pPr>
        <w:numPr>
          <w:ilvl w:val="0"/>
          <w:numId w:val="1"/>
        </w:numPr>
        <w:rPr>
          <w:rFonts w:ascii="Helvetica Neue" w:eastAsia="Helvetica Neue" w:hAnsi="Helvetica Neue" w:cs="Helvetica Neue"/>
        </w:rPr>
      </w:pPr>
      <w:r>
        <w:rPr>
          <w:rFonts w:ascii="Helvetica Neue" w:eastAsia="Helvetica Neue" w:hAnsi="Helvetica Neue" w:cs="Helvetica Neue"/>
        </w:rPr>
        <w:t>Use our Teacher Project Guide to plan how to integrate this project into your teaching. The guide outlines the recommended steps for each level, including the relevant code links and helpful hints.</w:t>
      </w:r>
    </w:p>
    <w:p w14:paraId="0FDBBC9B" w14:textId="77777777" w:rsidR="00640676" w:rsidRDefault="00640676">
      <w:pPr>
        <w:ind w:left="720"/>
        <w:rPr>
          <w:rFonts w:ascii="Helvetica Neue" w:eastAsia="Helvetica Neue" w:hAnsi="Helvetica Neue" w:cs="Helvetica Neue"/>
        </w:rPr>
      </w:pPr>
    </w:p>
    <w:p w14:paraId="7BDF3B48" w14:textId="77777777" w:rsidR="00640676" w:rsidRDefault="00000000">
      <w:pPr>
        <w:numPr>
          <w:ilvl w:val="0"/>
          <w:numId w:val="1"/>
        </w:numPr>
        <w:rPr>
          <w:rFonts w:ascii="Helvetica Neue" w:eastAsia="Helvetica Neue" w:hAnsi="Helvetica Neue" w:cs="Helvetica Neue"/>
        </w:rPr>
      </w:pPr>
      <w:r>
        <w:rPr>
          <w:rFonts w:ascii="Helvetica Neue" w:eastAsia="Helvetica Neue" w:hAnsi="Helvetica Neue" w:cs="Helvetica Neue"/>
        </w:rPr>
        <w:t xml:space="preserve">Use the </w:t>
      </w:r>
      <w:hyperlink r:id="rId9">
        <w:r>
          <w:rPr>
            <w:rFonts w:ascii="Helvetica Neue" w:eastAsia="Helvetica Neue" w:hAnsi="Helvetica Neue" w:cs="Helvetica Neue"/>
            <w:color w:val="1155CC"/>
            <w:u w:val="single"/>
          </w:rPr>
          <w:t>Project Quick Reference Chart</w:t>
        </w:r>
      </w:hyperlink>
      <w:r>
        <w:rPr>
          <w:rFonts w:ascii="Helvetica Neue" w:eastAsia="Helvetica Neue" w:hAnsi="Helvetica Neue" w:cs="Helvetica Neue"/>
        </w:rPr>
        <w:t xml:space="preserve"> as a quick summary of the project, including the key standards covered mapped to integration level.</w:t>
      </w:r>
    </w:p>
    <w:p w14:paraId="3DF2231B" w14:textId="77777777" w:rsidR="00640676" w:rsidRDefault="00640676">
      <w:pPr>
        <w:widowControl w:val="0"/>
        <w:spacing w:line="240" w:lineRule="auto"/>
        <w:rPr>
          <w:rFonts w:ascii="Helvetica Neue" w:eastAsia="Helvetica Neue" w:hAnsi="Helvetica Neue" w:cs="Helvetica Neue"/>
        </w:rPr>
      </w:pPr>
    </w:p>
    <w:sectPr w:rsidR="00640676">
      <w:headerReference w:type="default" r:id="rId10"/>
      <w:footerReference w:type="default" r:id="rId11"/>
      <w:headerReference w:type="first" r:id="rId12"/>
      <w:footerReference w:type="first" r:id="rId13"/>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0F6230" w14:textId="77777777" w:rsidR="00BF24DC" w:rsidRDefault="00BF24DC">
      <w:pPr>
        <w:spacing w:line="240" w:lineRule="auto"/>
      </w:pPr>
      <w:r>
        <w:separator/>
      </w:r>
    </w:p>
  </w:endnote>
  <w:endnote w:type="continuationSeparator" w:id="0">
    <w:p w14:paraId="2F9852B2" w14:textId="77777777" w:rsidR="00BF24DC" w:rsidRDefault="00BF24D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embedRegular r:id="rId1" w:fontKey="{D940727C-1A39-5047-B4E6-E6CFE3BD3EEA}"/>
  </w:font>
  <w:font w:name="Lexend">
    <w:charset w:val="00"/>
    <w:family w:val="auto"/>
    <w:pitch w:val="default"/>
    <w:embedRegular r:id="rId2" w:fontKey="{8945DC2F-D9D7-274A-9DD6-6A1698864056}"/>
    <w:embedItalic r:id="rId3" w:fontKey="{907AF11C-D838-4640-B129-BC27007E2EA2}"/>
  </w:font>
  <w:font w:name="Arial">
    <w:panose1 w:val="020B0604020202020204"/>
    <w:charset w:val="00"/>
    <w:family w:val="swiss"/>
    <w:pitch w:val="variable"/>
    <w:sig w:usb0="E0002AFF" w:usb1="C0007843" w:usb2="00000009" w:usb3="00000000" w:csb0="000001FF" w:csb1="00000000"/>
    <w:embedRegular r:id="rId4" w:fontKey="{32F290A9-F623-9740-9A73-D4208C5C6130}"/>
  </w:font>
  <w:font w:name="Helvetica Neue">
    <w:panose1 w:val="02000503000000020004"/>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200247B" w:usb2="00000009" w:usb3="00000000" w:csb0="000001FF" w:csb1="00000000"/>
    <w:embedRegular r:id="rId8" w:fontKey="{5ADCC34C-337F-8F4B-8EE3-FA9D99ED9A04}"/>
  </w:font>
  <w:font w:name="Cambria">
    <w:panose1 w:val="02040503050406030204"/>
    <w:charset w:val="00"/>
    <w:family w:val="roman"/>
    <w:pitch w:val="variable"/>
    <w:sig w:usb0="E00006FF" w:usb1="420024FF" w:usb2="02000000" w:usb3="00000000" w:csb0="0000019F" w:csb1="00000000"/>
    <w:embedRegular r:id="rId9" w:fontKey="{30BC6FC1-E5AE-E246-9BBA-3AB8015B270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4A9616" w14:textId="77777777" w:rsidR="00640676" w:rsidRDefault="00000000">
    <w:pPr>
      <w:pStyle w:val="Title"/>
      <w:jc w:val="right"/>
      <w:rPr>
        <w:sz w:val="14"/>
        <w:szCs w:val="14"/>
      </w:rPr>
    </w:pPr>
    <w:bookmarkStart w:id="11" w:name="_to27zyk6u78i" w:colFirst="0" w:colLast="0"/>
    <w:bookmarkEnd w:id="11"/>
    <w:r>
      <w:rPr>
        <w:noProof/>
        <w:color w:val="6AA84F"/>
        <w:sz w:val="48"/>
        <w:szCs w:val="48"/>
      </w:rPr>
      <w:drawing>
        <wp:inline distT="114300" distB="114300" distL="114300" distR="114300" wp14:anchorId="678532DE" wp14:editId="7BFD5466">
          <wp:extent cx="1376363" cy="351412"/>
          <wp:effectExtent l="0" t="0" r="0" b="0"/>
          <wp:docPr id="2" name="image2.png" descr="micro:bit Educational Foundation logo with the word micro:bit next to it"/>
          <wp:cNvGraphicFramePr/>
          <a:graphic xmlns:a="http://schemas.openxmlformats.org/drawingml/2006/main">
            <a:graphicData uri="http://schemas.openxmlformats.org/drawingml/2006/picture">
              <pic:pic xmlns:pic="http://schemas.openxmlformats.org/drawingml/2006/picture">
                <pic:nvPicPr>
                  <pic:cNvPr id="0" name="image2.png" descr="micro:bit Educational Foundation logo with the word micro:bit next to it"/>
                  <pic:cNvPicPr preferRelativeResize="0"/>
                </pic:nvPicPr>
                <pic:blipFill>
                  <a:blip r:embed="rId1"/>
                  <a:srcRect/>
                  <a:stretch>
                    <a:fillRect/>
                  </a:stretch>
                </pic:blipFill>
                <pic:spPr>
                  <a:xfrm>
                    <a:off x="0" y="0"/>
                    <a:ext cx="1376363" cy="351412"/>
                  </a:xfrm>
                  <a:prstGeom prst="rect">
                    <a:avLst/>
                  </a:prstGeom>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5A214E" w14:textId="77777777" w:rsidR="00640676" w:rsidRDefault="0064067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3D3611" w14:textId="77777777" w:rsidR="00BF24DC" w:rsidRDefault="00BF24DC">
      <w:pPr>
        <w:spacing w:line="240" w:lineRule="auto"/>
      </w:pPr>
      <w:r>
        <w:separator/>
      </w:r>
    </w:p>
  </w:footnote>
  <w:footnote w:type="continuationSeparator" w:id="0">
    <w:p w14:paraId="0EDC3D72" w14:textId="77777777" w:rsidR="00BF24DC" w:rsidRDefault="00BF24D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0" w:name="_c7reo5vu7g2l" w:colFirst="0" w:colLast="0"/>
  <w:bookmarkEnd w:id="10"/>
  <w:p w14:paraId="54438520" w14:textId="77777777" w:rsidR="00640676" w:rsidRDefault="00000000">
    <w:pPr>
      <w:pStyle w:val="Title"/>
      <w:spacing w:line="360" w:lineRule="auto"/>
      <w:rPr>
        <w:rFonts w:ascii="Helvetica Neue" w:eastAsia="Helvetica Neue" w:hAnsi="Helvetica Neue" w:cs="Helvetica Neue"/>
        <w:color w:val="00A000"/>
        <w:sz w:val="44"/>
        <w:szCs w:val="44"/>
      </w:rPr>
    </w:pPr>
    <w:r>
      <w:rPr>
        <w:noProof/>
        <w:color w:val="6AA84F"/>
        <w:sz w:val="44"/>
        <w:szCs w:val="44"/>
      </w:rPr>
      <mc:AlternateContent>
        <mc:Choice Requires="wpg">
          <w:drawing>
            <wp:anchor distT="114300" distB="114300" distL="114300" distR="114300" simplePos="0" relativeHeight="251658240" behindDoc="0" locked="0" layoutInCell="1" hidden="0" allowOverlap="1" wp14:anchorId="6D6C2013" wp14:editId="681778E1">
              <wp:simplePos x="0" y="0"/>
              <wp:positionH relativeFrom="page">
                <wp:posOffset>-457199</wp:posOffset>
              </wp:positionH>
              <wp:positionV relativeFrom="page">
                <wp:posOffset>-14287</wp:posOffset>
              </wp:positionV>
              <wp:extent cx="8439150" cy="333375"/>
              <wp:effectExtent l="0" t="0" r="0" b="0"/>
              <wp:wrapSquare wrapText="bothSides" distT="114300" distB="114300" distL="114300" distR="114300"/>
              <wp:docPr id="1" name="Rectangle 1"/>
              <wp:cNvGraphicFramePr/>
              <a:graphic xmlns:a="http://schemas.openxmlformats.org/drawingml/2006/main">
                <a:graphicData uri="http://schemas.microsoft.com/office/word/2010/wordprocessingShape">
                  <wps:wsp>
                    <wps:cNvSpPr/>
                    <wps:spPr>
                      <a:xfrm>
                        <a:off x="683575" y="406175"/>
                        <a:ext cx="6340500" cy="960900"/>
                      </a:xfrm>
                      <a:prstGeom prst="rect">
                        <a:avLst/>
                      </a:prstGeom>
                      <a:solidFill>
                        <a:srgbClr val="00A000"/>
                      </a:solidFill>
                      <a:ln w="9525" cap="flat" cmpd="sng">
                        <a:solidFill>
                          <a:srgbClr val="6AA84F"/>
                        </a:solidFill>
                        <a:prstDash val="solid"/>
                        <a:round/>
                        <a:headEnd type="none" w="sm" len="sm"/>
                        <a:tailEnd type="none" w="sm" len="sm"/>
                      </a:ln>
                    </wps:spPr>
                    <wps:txbx>
                      <w:txbxContent>
                        <w:p w14:paraId="409BC085" w14:textId="77777777" w:rsidR="00640676" w:rsidRDefault="00640676">
                          <w:pPr>
                            <w:spacing w:line="240" w:lineRule="auto"/>
                            <w:jc w:val="center"/>
                            <w:textDirection w:val="btLr"/>
                          </w:pPr>
                        </w:p>
                      </w:txbxContent>
                    </wps:txbx>
                    <wps:bodyPr spcFirstLastPara="1" wrap="square" lIns="91425" tIns="91425" rIns="91425" bIns="91425" anchor="ctr"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114300" distT="114300" distL="114300" distR="114300" hidden="0" layoutInCell="1" locked="0" relativeHeight="0" simplePos="0">
              <wp:simplePos x="0" y="0"/>
              <wp:positionH relativeFrom="page">
                <wp:posOffset>-457199</wp:posOffset>
              </wp:positionH>
              <wp:positionV relativeFrom="page">
                <wp:posOffset>-14287</wp:posOffset>
              </wp:positionV>
              <wp:extent cx="8439150" cy="333375"/>
              <wp:effectExtent b="0" l="0" r="0" t="0"/>
              <wp:wrapSquare wrapText="bothSides" distB="114300" distT="114300" distL="114300" distR="114300"/>
              <wp:docPr id="1"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8439150" cy="333375"/>
                      </a:xfrm>
                      <a:prstGeom prst="rect"/>
                      <a:ln/>
                    </pic:spPr>
                  </pic:pic>
                </a:graphicData>
              </a:graphic>
            </wp:anchor>
          </w:drawing>
        </mc:Fallback>
      </mc:AlternateContent>
    </w:r>
    <w:r>
      <w:rPr>
        <w:rFonts w:ascii="Helvetica Neue" w:eastAsia="Helvetica Neue" w:hAnsi="Helvetica Neue" w:cs="Helvetica Neue"/>
        <w:color w:val="00A000"/>
        <w:sz w:val="44"/>
        <w:szCs w:val="44"/>
      </w:rPr>
      <w:t xml:space="preserve">Integrating CS with Math - 4th Grade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6B6D53" w14:textId="77777777" w:rsidR="00640676" w:rsidRDefault="0064067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EC3736"/>
    <w:multiLevelType w:val="multilevel"/>
    <w:tmpl w:val="B9F2F6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7224073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6"/>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0676"/>
    <w:rsid w:val="00640676"/>
    <w:rsid w:val="00807D6D"/>
    <w:rsid w:val="00861E1F"/>
    <w:rsid w:val="00BF24DC"/>
    <w:rsid w:val="00CC26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24D9BB0E"/>
  <w15:docId w15:val="{33407667-84AE-5845-8DDC-29B836B780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exend" w:eastAsia="Lexend" w:hAnsi="Lexend" w:cs="Lexend"/>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table" w:customStyle="1" w:styleId="a1">
    <w:basedOn w:val="TableNormal0"/>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mbit.io/us-quickreference"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Pages>
  <Words>458</Words>
  <Characters>2396</Characters>
  <Application>Microsoft Office Word</Application>
  <DocSecurity>0</DocSecurity>
  <Lines>71</Lines>
  <Paragraphs>34</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2826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overview</dc:title>
  <dc:subject/>
  <dc:creator>Micro:bit Educational Foundation</dc:creator>
  <cp:keywords/>
  <dc:description/>
  <cp:lastModifiedBy>Corey Rogers</cp:lastModifiedBy>
  <cp:revision>3</cp:revision>
  <dcterms:created xsi:type="dcterms:W3CDTF">2025-12-17T20:13:00Z</dcterms:created>
  <dcterms:modified xsi:type="dcterms:W3CDTF">2025-12-17T20:14:00Z</dcterms:modified>
  <cp:category/>
</cp:coreProperties>
</file>