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6F71A4" w14:textId="77777777" w:rsidR="008C5AA1" w:rsidRDefault="00000000">
      <w:pPr>
        <w:pStyle w:val="Heading2"/>
        <w:widowControl w:val="0"/>
        <w:spacing w:before="120" w:after="60" w:line="240" w:lineRule="auto"/>
        <w:rPr>
          <w:rFonts w:ascii="Helvetica Neue" w:eastAsia="Helvetica Neue" w:hAnsi="Helvetica Neue" w:cs="Helvetica Neue"/>
          <w:color w:val="00A000"/>
          <w:sz w:val="20"/>
          <w:szCs w:val="20"/>
        </w:rPr>
      </w:pPr>
      <w:bookmarkStart w:id="0" w:name="_heading=h.594abaq9xont" w:colFirst="0" w:colLast="0"/>
      <w:bookmarkEnd w:id="0"/>
      <w:r>
        <w:rPr>
          <w:rFonts w:ascii="Helvetica Neue" w:eastAsia="Helvetica Neue" w:hAnsi="Helvetica Neue" w:cs="Helvetica Neue"/>
          <w:b/>
          <w:bCs/>
          <w:sz w:val="36"/>
          <w:szCs w:val="36"/>
        </w:rPr>
        <w:t>Patrones numéricos con el contador</w:t>
      </w:r>
    </w:p>
    <w:p w14:paraId="6C6778B1" w14:textId="77777777" w:rsidR="008C5AA1" w:rsidRDefault="00000000">
      <w:pPr>
        <w:pStyle w:val="Heading2"/>
        <w:rPr>
          <w:rFonts w:ascii="Helvetica Neue" w:eastAsia="Helvetica Neue" w:hAnsi="Helvetica Neue" w:cs="Helvetica Neue"/>
        </w:rPr>
      </w:pPr>
      <w:bookmarkStart w:id="1" w:name="_heading=h.67ceernx3wmt" w:colFirst="0" w:colLast="0"/>
      <w:bookmarkEnd w:id="1"/>
      <w:r>
        <w:rPr>
          <w:rFonts w:ascii="Helvetica Neue" w:eastAsia="Helvetica Neue" w:hAnsi="Helvetica Neue" w:cs="Helvetica Neue"/>
        </w:rPr>
        <w:t>Utilización de este proyecto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1E2ABD9F" wp14:editId="68B94417">
            <wp:simplePos x="0" y="0"/>
            <wp:positionH relativeFrom="column">
              <wp:posOffset>5410200</wp:posOffset>
            </wp:positionH>
            <wp:positionV relativeFrom="paragraph">
              <wp:posOffset>701675</wp:posOffset>
            </wp:positionV>
            <wp:extent cx="359777" cy="455717"/>
            <wp:effectExtent l="0" t="0" r="0" b="0"/>
            <wp:wrapSquare wrapText="bothSides" distT="114300" distB="114300" distL="114300" distR="114300"/>
            <wp:docPr id="6" name="image1.png" descr="decorativ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decorativo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9777" cy="45571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88E0F84" w14:textId="77777777" w:rsidR="008C5AA1" w:rsidRDefault="00000000">
      <w:pPr>
        <w:widowControl w:val="0"/>
        <w:spacing w:line="240" w:lineRule="auto"/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 xml:space="preserve">Los alumnos pueden utilizar el BBC </w:t>
      </w:r>
      <w:proofErr w:type="spellStart"/>
      <w:r>
        <w:rPr>
          <w:rFonts w:ascii="Helvetica Neue" w:eastAsia="Helvetica Neue" w:hAnsi="Helvetica Neue" w:cs="Helvetica Neue"/>
        </w:rPr>
        <w:t>micro:bit</w:t>
      </w:r>
      <w:proofErr w:type="spellEnd"/>
      <w:r>
        <w:rPr>
          <w:rFonts w:ascii="Helvetica Neue" w:eastAsia="Helvetica Neue" w:hAnsi="Helvetica Neue" w:cs="Helvetica Neue"/>
        </w:rPr>
        <w:t xml:space="preserve"> para representar su regla dada como un algoritmo y probar los resultados del patrón.</w:t>
      </w:r>
    </w:p>
    <w:p w14:paraId="5CF62679" w14:textId="77777777" w:rsidR="008C5AA1" w:rsidRDefault="008C5AA1">
      <w:pPr>
        <w:widowControl w:val="0"/>
        <w:spacing w:line="240" w:lineRule="auto"/>
        <w:rPr>
          <w:rFonts w:ascii="Helvetica Neue" w:eastAsia="Helvetica Neue" w:hAnsi="Helvetica Neue" w:cs="Helvetica Neue"/>
        </w:rPr>
      </w:pPr>
    </w:p>
    <w:p w14:paraId="6A2EE2E5" w14:textId="77777777" w:rsidR="008C5AA1" w:rsidRDefault="00000000">
      <w:pPr>
        <w:widowControl w:val="0"/>
        <w:spacing w:line="240" w:lineRule="auto"/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Los alumnos pueden modificar un programa existente para confirmar su comprensión de los números pares e impares en los resultados de una regla dada.</w:t>
      </w:r>
    </w:p>
    <w:p w14:paraId="23C35D76" w14:textId="77777777" w:rsidR="008C5AA1" w:rsidRDefault="00000000">
      <w:pPr>
        <w:pStyle w:val="Heading2"/>
        <w:rPr>
          <w:rFonts w:ascii="Helvetica Neue" w:eastAsia="Helvetica Neue" w:hAnsi="Helvetica Neue" w:cs="Helvetica Neue"/>
        </w:rPr>
      </w:pPr>
      <w:bookmarkStart w:id="2" w:name="_heading=h.ufp7ndxdh5nt" w:colFirst="0" w:colLast="0"/>
      <w:bookmarkEnd w:id="2"/>
      <w:r>
        <w:rPr>
          <w:rFonts w:ascii="Helvetica Neue" w:eastAsia="Helvetica Neue" w:hAnsi="Helvetica Neue" w:cs="Helvetica Neue"/>
        </w:rPr>
        <w:t>Normas relevantes para este proyecto</w:t>
      </w:r>
    </w:p>
    <w:tbl>
      <w:tblPr>
        <w:tblStyle w:val="a2"/>
        <w:tblW w:w="93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9360"/>
      </w:tblGrid>
      <w:tr w:rsidR="008C5AA1" w14:paraId="2ABF808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360" w:type="dxa"/>
            <w:shd w:val="clear" w:color="auto" w:fill="00A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E52B6C" w14:textId="77777777" w:rsidR="008C5AA1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Helvetica Neue" w:eastAsia="Helvetica Neue" w:hAnsi="Helvetica Neue" w:cs="Helvetica Neue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FFFFFF"/>
                <w:sz w:val="20"/>
                <w:szCs w:val="20"/>
              </w:rPr>
              <w:t>Norma de las Matemáticas relevante de la Informática de CA</w:t>
            </w:r>
          </w:p>
        </w:tc>
      </w:tr>
      <w:tr w:rsidR="008C5AA1" w14:paraId="4B8FF861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B1F6DD" w14:textId="77777777" w:rsidR="008C5AA1" w:rsidRDefault="00000000">
            <w:pPr>
              <w:pStyle w:val="Heading3"/>
              <w:widowControl w:val="0"/>
              <w:spacing w:before="0" w:after="0" w:line="240" w:lineRule="auto"/>
              <w:rPr>
                <w:rFonts w:ascii="Helvetica Neue" w:eastAsia="Helvetica Neue" w:hAnsi="Helvetica Neue" w:cs="Helvetica Neue"/>
                <w:b/>
                <w:bCs/>
                <w:color w:val="000000"/>
                <w:sz w:val="20"/>
                <w:szCs w:val="20"/>
                <w:u w:val="single"/>
              </w:rPr>
            </w:pPr>
            <w:bookmarkStart w:id="3" w:name="_heading=h.7nf27ddtrl5i" w:colFirst="0" w:colLast="0"/>
            <w:bookmarkEnd w:id="3"/>
            <w:r>
              <w:rPr>
                <w:rFonts w:ascii="Helvetica Neue" w:eastAsia="Helvetica Neue" w:hAnsi="Helvetica Neue" w:cs="Helvetica Neue"/>
                <w:b/>
                <w:bCs/>
                <w:color w:val="000000"/>
                <w:sz w:val="20"/>
                <w:szCs w:val="20"/>
                <w:u w:val="single"/>
              </w:rPr>
              <w:t>Operaciones y pensamiento algebraico: generar y analizar patrones</w:t>
            </w:r>
          </w:p>
          <w:p w14:paraId="39582486" w14:textId="77777777" w:rsidR="008C5AA1" w:rsidRDefault="00000000">
            <w:pPr>
              <w:pStyle w:val="Heading3"/>
              <w:widowControl w:val="0"/>
              <w:spacing w:before="0" w:after="200" w:line="240" w:lineRule="auto"/>
              <w:rPr>
                <w:rFonts w:ascii="Helvetica Neue" w:eastAsia="Helvetica Neue" w:hAnsi="Helvetica Neue" w:cs="Helvetica Neue"/>
                <w:color w:val="000000"/>
                <w:sz w:val="20"/>
                <w:szCs w:val="20"/>
              </w:rPr>
            </w:pPr>
            <w:bookmarkStart w:id="4" w:name="_heading=h.xwswmzpp7136" w:colFirst="0" w:colLast="0"/>
            <w:bookmarkEnd w:id="4"/>
            <w:r>
              <w:rPr>
                <w:rFonts w:ascii="Helvetica Neue" w:eastAsia="Helvetica Neue" w:hAnsi="Helvetica Neue" w:cs="Helvetica Neue"/>
                <w:color w:val="000000"/>
                <w:sz w:val="20"/>
                <w:szCs w:val="20"/>
              </w:rPr>
              <w:t xml:space="preserve">4.OA.5 Generar un patrón de números o formas que siga una regla dada. Identificar características aparentes del patrón que no estuvieran explícitas en la propia regla. </w:t>
            </w:r>
          </w:p>
          <w:p w14:paraId="057DF0EA" w14:textId="77777777" w:rsidR="008C5AA1" w:rsidRDefault="00000000">
            <w:pPr>
              <w:pStyle w:val="Heading3"/>
              <w:widowControl w:val="0"/>
              <w:spacing w:before="0" w:after="0" w:line="240" w:lineRule="auto"/>
              <w:rPr>
                <w:rFonts w:ascii="Helvetica Neue" w:eastAsia="Helvetica Neue" w:hAnsi="Helvetica Neue" w:cs="Helvetica Neue"/>
                <w:i/>
                <w:iCs/>
                <w:sz w:val="26"/>
                <w:szCs w:val="26"/>
              </w:rPr>
            </w:pPr>
            <w:bookmarkStart w:id="5" w:name="_heading=h.t4h8izw9iy3x" w:colFirst="0" w:colLast="0"/>
            <w:bookmarkEnd w:id="5"/>
            <w:r>
              <w:rPr>
                <w:rFonts w:ascii="Helvetica Neue" w:eastAsia="Helvetica Neue" w:hAnsi="Helvetica Neue" w:cs="Helvetica Neue"/>
                <w:i/>
                <w:iCs/>
                <w:color w:val="000000"/>
                <w:sz w:val="20"/>
                <w:szCs w:val="20"/>
              </w:rPr>
              <w:t>Por ejemplo, dada la regla «Suma 3» y el número inicial 1, genera términos en la secuencia resultante y observa que los términos parecen alternar entre números pares e impares. Explica informalmente por qué los números seguirán alternándose de esta manera.</w:t>
            </w:r>
          </w:p>
        </w:tc>
      </w:tr>
    </w:tbl>
    <w:p w14:paraId="6D3883FE" w14:textId="77777777" w:rsidR="008C5AA1" w:rsidRDefault="008C5AA1">
      <w:pPr>
        <w:pStyle w:val="Heading3"/>
        <w:widowControl w:val="0"/>
        <w:spacing w:before="120" w:after="60" w:line="240" w:lineRule="auto"/>
        <w:rPr>
          <w:rFonts w:ascii="Helvetica Neue" w:eastAsia="Helvetica Neue" w:hAnsi="Helvetica Neue" w:cs="Helvetica Neue"/>
          <w:sz w:val="20"/>
          <w:szCs w:val="20"/>
        </w:rPr>
      </w:pPr>
      <w:bookmarkStart w:id="6" w:name="_heading=h.s1on1i23i9na" w:colFirst="0" w:colLast="0"/>
      <w:bookmarkEnd w:id="6"/>
    </w:p>
    <w:tbl>
      <w:tblPr>
        <w:tblStyle w:val="a3"/>
        <w:tblW w:w="936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9360"/>
      </w:tblGrid>
      <w:tr w:rsidR="008C5AA1" w14:paraId="44B22CA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360" w:type="dxa"/>
            <w:shd w:val="clear" w:color="auto" w:fill="00A00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2C908D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FFFFFF"/>
                <w:sz w:val="20"/>
                <w:szCs w:val="20"/>
              </w:rPr>
              <w:t>Alineación con la norma de la Informática de CA</w:t>
            </w:r>
          </w:p>
        </w:tc>
      </w:tr>
      <w:tr w:rsidR="008C5AA1" w14:paraId="52A3D069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3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676AFF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 xml:space="preserve">3-5.AP.11 Crear programas que utilicen variables para almacenar y modificar datos. (P5.2) </w:t>
            </w:r>
          </w:p>
          <w:p w14:paraId="54805CD3" w14:textId="77777777" w:rsidR="008C5AA1" w:rsidRDefault="008C5AA1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5B760097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3-5.AP.12 Crear programas que incluyan eventos, bucles y condicionales. (P5.2)</w:t>
            </w:r>
          </w:p>
          <w:p w14:paraId="59018DF3" w14:textId="77777777" w:rsidR="008C5AA1" w:rsidRDefault="008C5AA1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2BAF8F1A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3-5.CS.2 Demostrar cómo el hardware y el software informáticos funcionan juntos como un sistema para realizar tareas. (P4.4)</w:t>
            </w:r>
          </w:p>
          <w:p w14:paraId="09119A89" w14:textId="77777777" w:rsidR="008C5AA1" w:rsidRDefault="008C5AA1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03623531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3-5.CS.3 Determinar posibles soluciones para resolver problemas sencillos de hardware y software utilizando estrategias comunes de resolución de problemas. (P6.2)</w:t>
            </w:r>
          </w:p>
          <w:p w14:paraId="699F4DD9" w14:textId="77777777" w:rsidR="008C5AA1" w:rsidRDefault="008C5AA1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1F7A6EC0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3-5.AP.14 Crear programas incorporando partes más pequeñas de programas existentes, para desarrollar algo nuevo o añadir funciones más avanzadas. (P4.2, P5.3)</w:t>
            </w:r>
          </w:p>
          <w:p w14:paraId="36F78B53" w14:textId="77777777" w:rsidR="008C5AA1" w:rsidRDefault="008C5AA1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</w:p>
          <w:p w14:paraId="51A8C53F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sz w:val="20"/>
                <w:szCs w:val="20"/>
              </w:rPr>
            </w:pPr>
            <w:r>
              <w:rPr>
                <w:rFonts w:ascii="Helvetica Neue" w:eastAsia="Helvetica Neue" w:hAnsi="Helvetica Neue" w:cs="Helvetica Neue"/>
                <w:sz w:val="20"/>
                <w:szCs w:val="20"/>
              </w:rPr>
              <w:t>3-5.AP.17 Probar y depurar un programa o algoritmo para asegurarte de que cumple la tarea prevista. (P6.2)</w:t>
            </w:r>
          </w:p>
        </w:tc>
      </w:tr>
    </w:tbl>
    <w:p w14:paraId="717F33C5" w14:textId="77777777" w:rsidR="008C5AA1" w:rsidRDefault="008C5AA1">
      <w:pPr>
        <w:rPr>
          <w:rFonts w:ascii="Helvetica Neue" w:eastAsia="Helvetica Neue" w:hAnsi="Helvetica Neue" w:cs="Helvetica Neue"/>
        </w:rPr>
      </w:pPr>
    </w:p>
    <w:p w14:paraId="37F1EE6C" w14:textId="77777777" w:rsidR="008C5AA1" w:rsidRDefault="008C5AA1">
      <w:pPr>
        <w:rPr>
          <w:rFonts w:ascii="Helvetica Neue" w:eastAsia="Helvetica Neue" w:hAnsi="Helvetica Neue" w:cs="Helvetica Neue"/>
        </w:rPr>
      </w:pPr>
    </w:p>
    <w:p w14:paraId="5754879D" w14:textId="77777777" w:rsidR="008C5AA1" w:rsidRDefault="008C5AA1">
      <w:pPr>
        <w:pStyle w:val="Heading2"/>
        <w:rPr>
          <w:rFonts w:ascii="Helvetica Neue" w:eastAsia="Helvetica Neue" w:hAnsi="Helvetica Neue" w:cs="Helvetica Neue"/>
        </w:rPr>
      </w:pPr>
      <w:bookmarkStart w:id="7" w:name="_heading=h.1361g7i2coqq" w:colFirst="0" w:colLast="0"/>
      <w:bookmarkEnd w:id="7"/>
    </w:p>
    <w:p w14:paraId="60E37ED4" w14:textId="77777777" w:rsidR="008C5AA1" w:rsidRDefault="00000000">
      <w:pPr>
        <w:pStyle w:val="Heading2"/>
        <w:rPr>
          <w:rFonts w:ascii="Helvetica Neue" w:eastAsia="Helvetica Neue" w:hAnsi="Helvetica Neue" w:cs="Helvetica Neue"/>
        </w:rPr>
      </w:pPr>
      <w:bookmarkStart w:id="8" w:name="_heading=h.tvql84hjg9cw" w:colFirst="0" w:colLast="0"/>
      <w:bookmarkEnd w:id="8"/>
      <w:r>
        <w:rPr>
          <w:rFonts w:ascii="Helvetica Neue" w:eastAsia="Helvetica Neue" w:hAnsi="Helvetica Neue" w:cs="Helvetica Neue"/>
        </w:rPr>
        <w:t>Encuentra el nivel adecuado para ti y tu clase.</w:t>
      </w:r>
    </w:p>
    <w:p w14:paraId="12858155" w14:textId="77777777" w:rsidR="008C5AA1" w:rsidRDefault="00000000">
      <w:p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Selecciona el nivel de integración que vas a utilizar:</w:t>
      </w:r>
    </w:p>
    <w:tbl>
      <w:tblPr>
        <w:tblStyle w:val="a4"/>
        <w:tblW w:w="934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600" w:firstRow="0" w:lastRow="0" w:firstColumn="0" w:lastColumn="0" w:noHBand="1" w:noVBand="1"/>
      </w:tblPr>
      <w:tblGrid>
        <w:gridCol w:w="1230"/>
        <w:gridCol w:w="8115"/>
      </w:tblGrid>
      <w:tr w:rsidR="008C5AA1" w14:paraId="18907833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0"/>
        </w:trPr>
        <w:tc>
          <w:tcPr>
            <w:tcW w:w="1230" w:type="dxa"/>
            <w:vMerge w:val="restart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BF4617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  <w:b/>
                <w:bCs/>
                <w:color w:val="2993D6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2993D6"/>
              </w:rPr>
              <w:t xml:space="preserve">Ligero  </w:t>
            </w:r>
          </w:p>
          <w:p w14:paraId="12F09A47" w14:textId="77777777" w:rsidR="008C5AA1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</w:rPr>
              <w:t xml:space="preserve"> 🌶️</w:t>
            </w:r>
          </w:p>
          <w:p w14:paraId="335B58EE" w14:textId="77777777" w:rsidR="008C5AA1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30 min.</w:t>
            </w:r>
          </w:p>
        </w:tc>
        <w:tc>
          <w:tcPr>
            <w:tcW w:w="8115" w:type="dxa"/>
            <w:tcBorders>
              <w:top w:val="single" w:sz="8" w:space="0" w:color="B7B7B7"/>
              <w:left w:val="single" w:sz="8" w:space="0" w:color="B7B7B7"/>
              <w:bottom w:val="single" w:sz="8" w:space="0" w:color="D9D9D9"/>
              <w:right w:val="single" w:sz="8" w:space="0" w:color="B7B7B7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6F72B5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</w:rPr>
              <w:t xml:space="preserve">Resultado del aprendizaje: </w:t>
            </w:r>
            <w:r>
              <w:rPr>
                <w:rFonts w:ascii="Helvetica Neue" w:eastAsia="Helvetica Neue" w:hAnsi="Helvetica Neue" w:cs="Helvetica Neue"/>
              </w:rPr>
              <w:t xml:space="preserve">puedo probar patrones numéricos que siguen una regla determinada utilizando el contador del </w:t>
            </w:r>
            <w:proofErr w:type="spellStart"/>
            <w:r>
              <w:rPr>
                <w:rFonts w:ascii="Helvetica Neue" w:eastAsia="Helvetica Neue" w:hAnsi="Helvetica Neue" w:cs="Helvetica Neue"/>
              </w:rPr>
              <w:t>micro:bit</w:t>
            </w:r>
            <w:proofErr w:type="spellEnd"/>
            <w:r>
              <w:rPr>
                <w:rFonts w:ascii="Helvetica Neue" w:eastAsia="Helvetica Neue" w:hAnsi="Helvetica Neue" w:cs="Helvetica Neue"/>
              </w:rPr>
              <w:t>.</w:t>
            </w:r>
          </w:p>
        </w:tc>
      </w:tr>
      <w:tr w:rsidR="008C5AA1" w14:paraId="6010155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0"/>
        </w:trPr>
        <w:tc>
          <w:tcPr>
            <w:tcW w:w="1230" w:type="dxa"/>
            <w:vMerge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00C53" w14:textId="77777777" w:rsidR="008C5AA1" w:rsidRDefault="008C5A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Helvetica Neue" w:eastAsia="Helvetica Neue" w:hAnsi="Helvetica Neue" w:cs="Helvetica Neue"/>
              </w:rPr>
            </w:pPr>
          </w:p>
        </w:tc>
        <w:tc>
          <w:tcPr>
            <w:tcW w:w="8115" w:type="dxa"/>
            <w:tcBorders>
              <w:top w:val="single" w:sz="8" w:space="0" w:color="D9D9D9"/>
              <w:left w:val="single" w:sz="8" w:space="0" w:color="D9D9D9"/>
              <w:bottom w:val="single" w:sz="8" w:space="0" w:color="D9D9D9"/>
              <w:right w:val="single" w:sz="8" w:space="0" w:color="D9D9D9"/>
            </w:tcBorders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C5B726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</w:rPr>
              <w:t xml:space="preserve">Descripción de la actividad: </w:t>
            </w:r>
            <w:r>
              <w:rPr>
                <w:rFonts w:ascii="Helvetica Neue" w:eastAsia="Helvetica Neue" w:hAnsi="Helvetica Neue" w:cs="Helvetica Neue"/>
              </w:rPr>
              <w:t>utilizando el código existente, prueba una regla dada aumentando el patrón en incrementos de 2 (pulsa el botón 1 vez para aumentar el patrón en 2) para generar la secuencia resultante.</w:t>
            </w:r>
          </w:p>
        </w:tc>
      </w:tr>
      <w:tr w:rsidR="008C5AA1" w14:paraId="35A752EF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/>
        </w:trPr>
        <w:tc>
          <w:tcPr>
            <w:tcW w:w="1230" w:type="dxa"/>
            <w:vMerge w:val="restart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0F2057" w14:textId="77777777" w:rsidR="008C5AA1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6C4BC1"/>
              </w:rPr>
              <w:t xml:space="preserve">Medio </w:t>
            </w:r>
            <w:r>
              <w:rPr>
                <w:rFonts w:ascii="Helvetica Neue" w:eastAsia="Helvetica Neue" w:hAnsi="Helvetica Neue" w:cs="Helvetica Neue"/>
              </w:rPr>
              <w:t>🌶️🌶️</w:t>
            </w:r>
          </w:p>
          <w:p w14:paraId="335887DE" w14:textId="77777777" w:rsidR="008C5AA1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45 min.</w:t>
            </w:r>
          </w:p>
        </w:tc>
        <w:tc>
          <w:tcPr>
            <w:tcW w:w="8115" w:type="dxa"/>
            <w:tcBorders>
              <w:top w:val="single" w:sz="8" w:space="0" w:color="D9D9D9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611674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</w:rPr>
              <w:t>Resultado del aprendizaje:</w:t>
            </w:r>
            <w:r>
              <w:rPr>
                <w:rFonts w:ascii="Helvetica Neue" w:eastAsia="Helvetica Neue" w:hAnsi="Helvetica Neue" w:cs="Helvetica Neue"/>
              </w:rPr>
              <w:t xml:space="preserve"> puedo modificar mi propio programa contador para comprobar patrones numéricos que siguen una regla dada.</w:t>
            </w:r>
          </w:p>
        </w:tc>
      </w:tr>
      <w:tr w:rsidR="008C5AA1" w14:paraId="5FE2C906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/>
        </w:trPr>
        <w:tc>
          <w:tcPr>
            <w:tcW w:w="1230" w:type="dxa"/>
            <w:vMerge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2558CA" w14:textId="77777777" w:rsidR="008C5AA1" w:rsidRDefault="008C5A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Helvetica Neue" w:eastAsia="Helvetica Neue" w:hAnsi="Helvetica Neue" w:cs="Helvetica Neue"/>
              </w:rPr>
            </w:pPr>
          </w:p>
        </w:tc>
        <w:tc>
          <w:tcPr>
            <w:tcW w:w="8115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CC1F8B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</w:rPr>
              <w:t xml:space="preserve">Descripción de la actividad: </w:t>
            </w:r>
            <w:r>
              <w:rPr>
                <w:rFonts w:ascii="Helvetica Neue" w:eastAsia="Helvetica Neue" w:hAnsi="Helvetica Neue" w:cs="Helvetica Neue"/>
              </w:rPr>
              <w:t>modificar el proyecto de inicio para probar una regla determinada cambiando el incremento del patrón (pulsa el botón 1 vez para incrementar el patrón en 3) para generar la secuencia resultante.</w:t>
            </w:r>
          </w:p>
        </w:tc>
      </w:tr>
      <w:tr w:rsidR="008C5AA1" w14:paraId="2F705364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/>
        </w:trPr>
        <w:tc>
          <w:tcPr>
            <w:tcW w:w="1230" w:type="dxa"/>
            <w:vMerge w:val="restart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46C77E" w14:textId="77777777" w:rsidR="008C5AA1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  <w:color w:val="CD0364"/>
              </w:rPr>
              <w:t xml:space="preserve">Picante </w:t>
            </w:r>
            <w:r>
              <w:rPr>
                <w:rFonts w:ascii="Helvetica Neue" w:eastAsia="Helvetica Neue" w:hAnsi="Helvetica Neue" w:cs="Helvetica Neue"/>
              </w:rPr>
              <w:t>🌶️🌶️🌶️</w:t>
            </w:r>
          </w:p>
          <w:p w14:paraId="285FFE39" w14:textId="77777777" w:rsidR="008C5AA1" w:rsidRDefault="00000000">
            <w:pPr>
              <w:widowControl w:val="0"/>
              <w:spacing w:after="200"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sz w:val="18"/>
                <w:szCs w:val="18"/>
              </w:rPr>
              <w:t>45-60 min.</w:t>
            </w:r>
          </w:p>
        </w:tc>
        <w:tc>
          <w:tcPr>
            <w:tcW w:w="8115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A89532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</w:rPr>
              <w:t xml:space="preserve">Resultado del aprendizaje: </w:t>
            </w:r>
            <w:r>
              <w:rPr>
                <w:rFonts w:ascii="Helvetica Neue" w:eastAsia="Helvetica Neue" w:hAnsi="Helvetica Neue" w:cs="Helvetica Neue"/>
              </w:rPr>
              <w:t>puedo crear mi propio programa contador para comprobar patrones numéricos que siguen una regla dada.</w:t>
            </w:r>
          </w:p>
        </w:tc>
      </w:tr>
      <w:tr w:rsidR="008C5AA1" w14:paraId="72161AD5" w14:textId="7777777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/>
        </w:trPr>
        <w:tc>
          <w:tcPr>
            <w:tcW w:w="1230" w:type="dxa"/>
            <w:vMerge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3BEDF6" w14:textId="77777777" w:rsidR="008C5AA1" w:rsidRDefault="008C5A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Helvetica Neue" w:eastAsia="Helvetica Neue" w:hAnsi="Helvetica Neue" w:cs="Helvetica Neue"/>
              </w:rPr>
            </w:pPr>
          </w:p>
        </w:tc>
        <w:tc>
          <w:tcPr>
            <w:tcW w:w="8115" w:type="dxa"/>
            <w:tcBorders>
              <w:top w:val="single" w:sz="8" w:space="0" w:color="B7B7B7"/>
              <w:left w:val="single" w:sz="8" w:space="0" w:color="B7B7B7"/>
              <w:bottom w:val="single" w:sz="8" w:space="0" w:color="B7B7B7"/>
              <w:right w:val="single" w:sz="8" w:space="0" w:color="B7B7B7"/>
            </w:tcBorders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24A68C" w14:textId="77777777" w:rsidR="008C5AA1" w:rsidRDefault="00000000">
            <w:pPr>
              <w:widowControl w:val="0"/>
              <w:spacing w:line="240" w:lineRule="auto"/>
              <w:rPr>
                <w:rFonts w:ascii="Helvetica Neue" w:eastAsia="Helvetica Neue" w:hAnsi="Helvetica Neue" w:cs="Helvetica Neue"/>
              </w:rPr>
            </w:pPr>
            <w:r>
              <w:rPr>
                <w:rFonts w:ascii="Helvetica Neue" w:eastAsia="Helvetica Neue" w:hAnsi="Helvetica Neue" w:cs="Helvetica Neue"/>
                <w:b/>
                <w:bCs/>
              </w:rPr>
              <w:t xml:space="preserve">Descripción de la actividad: </w:t>
            </w:r>
            <w:r>
              <w:rPr>
                <w:rFonts w:ascii="Helvetica Neue" w:eastAsia="Helvetica Neue" w:hAnsi="Helvetica Neue" w:cs="Helvetica Neue"/>
              </w:rPr>
              <w:t>programa tu propio programa contador para probar una regla dada cambiando el incremento del patrón para generar la secuencia resultante.</w:t>
            </w:r>
          </w:p>
        </w:tc>
      </w:tr>
    </w:tbl>
    <w:p w14:paraId="55104348" w14:textId="77777777" w:rsidR="008C5AA1" w:rsidRDefault="008C5AA1">
      <w:pPr>
        <w:rPr>
          <w:rFonts w:ascii="Helvetica Neue" w:eastAsia="Helvetica Neue" w:hAnsi="Helvetica Neue" w:cs="Helvetica Neue"/>
        </w:rPr>
      </w:pPr>
    </w:p>
    <w:p w14:paraId="6BF1FC31" w14:textId="77777777" w:rsidR="008C5AA1" w:rsidRDefault="00000000">
      <w:pPr>
        <w:pStyle w:val="Heading2"/>
        <w:rPr>
          <w:rFonts w:ascii="Helvetica Neue" w:eastAsia="Helvetica Neue" w:hAnsi="Helvetica Neue" w:cs="Helvetica Neue"/>
        </w:rPr>
      </w:pPr>
      <w:bookmarkStart w:id="9" w:name="_heading=h.3t022y5p7w6m" w:colFirst="0" w:colLast="0"/>
      <w:bookmarkEnd w:id="9"/>
      <w:r>
        <w:rPr>
          <w:rFonts w:ascii="Helvetica Neue" w:eastAsia="Helvetica Neue" w:hAnsi="Helvetica Neue" w:cs="Helvetica Neue"/>
        </w:rPr>
        <w:t>Empecemos…</w:t>
      </w:r>
      <w:r>
        <w:rPr>
          <w:noProof/>
        </w:rPr>
        <w:drawing>
          <wp:anchor distT="19050" distB="19050" distL="19050" distR="19050" simplePos="0" relativeHeight="251659264" behindDoc="0" locked="0" layoutInCell="1" hidden="0" allowOverlap="1" wp14:anchorId="26762390" wp14:editId="1D3F12CC">
            <wp:simplePos x="0" y="0"/>
            <wp:positionH relativeFrom="column">
              <wp:posOffset>4114800</wp:posOffset>
            </wp:positionH>
            <wp:positionV relativeFrom="paragraph">
              <wp:posOffset>361950</wp:posOffset>
            </wp:positionV>
            <wp:extent cx="2039112" cy="1584946"/>
            <wp:effectExtent l="0" t="0" r="0" b="0"/>
            <wp:wrapSquare wrapText="bothSides" distT="19050" distB="19050" distL="19050" distR="19050"/>
            <wp:docPr id="7" name="image3.jpg" descr="Captura de pantalla de la guía del proyecto del profes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Captura de pantalla de la guía del proyecto del profesor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9112" cy="15849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D64D83D" w14:textId="77777777" w:rsidR="008C5AA1" w:rsidRDefault="008C5AA1">
      <w:pPr>
        <w:rPr>
          <w:rFonts w:ascii="Helvetica Neue" w:eastAsia="Helvetica Neue" w:hAnsi="Helvetica Neue" w:cs="Helvetica Neue"/>
        </w:rPr>
      </w:pPr>
    </w:p>
    <w:p w14:paraId="60C88056" w14:textId="77777777" w:rsidR="008C5AA1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>Utiliza nuestra guía del proyecto del profesor para planificar cómo integrar este proyecto en tu enseñanza. La guía describe los pasos recomendados para cada nivel, incluyendo los enlaces a los códigos pertinentes y consejos útiles.</w:t>
      </w:r>
    </w:p>
    <w:p w14:paraId="06F05DD4" w14:textId="77777777" w:rsidR="008C5AA1" w:rsidRDefault="008C5AA1">
      <w:pPr>
        <w:ind w:left="720"/>
        <w:rPr>
          <w:rFonts w:ascii="Helvetica Neue" w:eastAsia="Helvetica Neue" w:hAnsi="Helvetica Neue" w:cs="Helvetica Neue"/>
        </w:rPr>
      </w:pPr>
    </w:p>
    <w:p w14:paraId="4E4C47C9" w14:textId="77777777" w:rsidR="008C5AA1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</w:rPr>
      </w:pPr>
      <w:r>
        <w:rPr>
          <w:rFonts w:ascii="Helvetica Neue" w:eastAsia="Helvetica Neue" w:hAnsi="Helvetica Neue" w:cs="Helvetica Neue"/>
        </w:rPr>
        <w:t xml:space="preserve">Utiliza el </w:t>
      </w:r>
      <w:hyperlink r:id="rId10">
        <w:r>
          <w:rPr>
            <w:rFonts w:ascii="Helvetica Neue" w:eastAsia="Helvetica Neue" w:hAnsi="Helvetica Neue" w:cs="Helvetica Neue"/>
            <w:color w:val="1155CC"/>
            <w:u w:val="single"/>
          </w:rPr>
          <w:t>cuadro de referencia rápida del proyecto</w:t>
        </w:r>
      </w:hyperlink>
      <w:r>
        <w:rPr>
          <w:rFonts w:ascii="Helvetica Neue" w:eastAsia="Helvetica Neue" w:hAnsi="Helvetica Neue" w:cs="Helvetica Neue"/>
        </w:rPr>
        <w:t xml:space="preserve"> como resumen rápido del mismo, incluyendo las normas clave cubiertas y su correspondencia con el nivel de integración.</w:t>
      </w:r>
    </w:p>
    <w:p w14:paraId="5F6AC595" w14:textId="77777777" w:rsidR="008C5AA1" w:rsidRDefault="008C5AA1">
      <w:pPr>
        <w:widowControl w:val="0"/>
        <w:spacing w:line="240" w:lineRule="auto"/>
        <w:rPr>
          <w:rFonts w:ascii="Helvetica Neue" w:eastAsia="Helvetica Neue" w:hAnsi="Helvetica Neue" w:cs="Helvetica Neue"/>
        </w:rPr>
      </w:pPr>
    </w:p>
    <w:sectPr w:rsidR="008C5AA1">
      <w:headerReference w:type="default" r:id="rId11"/>
      <w:footerReference w:type="default" r:id="rId12"/>
      <w:headerReference w:type="first" r:id="rId13"/>
      <w:footerReference w:type="first" r:id="rId14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330E73" w14:textId="77777777" w:rsidR="00787D56" w:rsidRDefault="00787D56">
      <w:pPr>
        <w:spacing w:line="240" w:lineRule="auto"/>
      </w:pPr>
      <w:r>
        <w:separator/>
      </w:r>
    </w:p>
  </w:endnote>
  <w:endnote w:type="continuationSeparator" w:id="0">
    <w:p w14:paraId="2E45E1F4" w14:textId="77777777" w:rsidR="00787D56" w:rsidRDefault="00787D5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199A4C51-73C0-C544-815B-AEF6CD795D68}"/>
  </w:font>
  <w:font w:name="Lexend">
    <w:charset w:val="00"/>
    <w:family w:val="auto"/>
    <w:pitch w:val="default"/>
    <w:embedRegular r:id="rId2" w:fontKey="{59C38AA9-AD69-7A4C-8351-A40CFE15F8F7}"/>
    <w:embedItalic r:id="rId3" w:fontKey="{1C39009D-4EC2-7045-8871-A35046DFD39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82459867-9D55-AC45-AADB-A9583BBC14D7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F0D74698-F557-2944-AD4A-0EFF45053AB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7FB76C97-E1BB-CC41-B234-916020FFA7C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853682" w14:textId="77777777" w:rsidR="008C5AA1" w:rsidRDefault="00000000">
    <w:pPr>
      <w:pStyle w:val="Title"/>
      <w:jc w:val="right"/>
      <w:rPr>
        <w:sz w:val="14"/>
        <w:szCs w:val="14"/>
      </w:rPr>
    </w:pPr>
    <w:bookmarkStart w:id="11" w:name="_heading=h.x4jlo5fomn7" w:colFirst="0" w:colLast="0"/>
    <w:bookmarkEnd w:id="11"/>
    <w:r>
      <w:rPr>
        <w:noProof/>
        <w:color w:val="6AA84F"/>
        <w:sz w:val="48"/>
        <w:szCs w:val="48"/>
      </w:rPr>
      <w:drawing>
        <wp:inline distT="114300" distB="114300" distL="114300" distR="114300" wp14:anchorId="56CB1366" wp14:editId="47B41236">
          <wp:extent cx="1376363" cy="351412"/>
          <wp:effectExtent l="0" t="0" r="0" b="0"/>
          <wp:docPr id="8" name="image2.png" descr="Logotipo de micro:bi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tipo de micro:bit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6363" cy="3514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1C02E1" w14:textId="77777777" w:rsidR="008C5AA1" w:rsidRDefault="008C5AA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5CF4D5" w14:textId="77777777" w:rsidR="00787D56" w:rsidRDefault="00787D56">
      <w:pPr>
        <w:spacing w:line="240" w:lineRule="auto"/>
      </w:pPr>
      <w:r>
        <w:separator/>
      </w:r>
    </w:p>
  </w:footnote>
  <w:footnote w:type="continuationSeparator" w:id="0">
    <w:p w14:paraId="43A8D536" w14:textId="77777777" w:rsidR="00787D56" w:rsidRDefault="00787D5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10" w:name="_heading=h.jbadgozemjxp" w:colFirst="0" w:colLast="0"/>
  <w:bookmarkEnd w:id="10"/>
  <w:p w14:paraId="3E7235B3" w14:textId="77777777" w:rsidR="008C5AA1" w:rsidRDefault="00000000">
    <w:pPr>
      <w:pStyle w:val="Title"/>
      <w:spacing w:after="0"/>
      <w:rPr>
        <w:rFonts w:ascii="Helvetica Neue" w:eastAsia="Helvetica Neue" w:hAnsi="Helvetica Neue" w:cs="Helvetica Neue"/>
        <w:color w:val="00A000"/>
        <w:sz w:val="44"/>
        <w:szCs w:val="44"/>
      </w:rPr>
    </w:pPr>
    <w:r>
      <w:rPr>
        <w:noProof/>
        <w:color w:val="6AA84F"/>
        <w:sz w:val="44"/>
        <w:szCs w:val="44"/>
      </w:rPr>
      <mc:AlternateContent>
        <mc:Choice Requires="wpg">
          <w:drawing>
            <wp:anchor distT="114300" distB="114300" distL="114300" distR="114300" simplePos="0" relativeHeight="251658240" behindDoc="0" locked="0" layoutInCell="1" hidden="0" allowOverlap="1" wp14:anchorId="63961A30" wp14:editId="1077963B">
              <wp:simplePos x="0" y="0"/>
              <wp:positionH relativeFrom="page">
                <wp:posOffset>-461959</wp:posOffset>
              </wp:positionH>
              <wp:positionV relativeFrom="page">
                <wp:posOffset>-19048</wp:posOffset>
              </wp:positionV>
              <wp:extent cx="8448675" cy="342900"/>
              <wp:effectExtent l="0" t="0" r="0" b="0"/>
              <wp:wrapSquare wrapText="bothSides" distT="114300" distB="114300" distL="114300" distR="114300"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175750" y="3299550"/>
                        <a:ext cx="6340500" cy="960900"/>
                      </a:xfrm>
                      <a:prstGeom prst="rect">
                        <a:avLst/>
                      </a:prstGeom>
                      <a:solidFill>
                        <a:srgbClr val="00A000"/>
                      </a:solidFill>
                      <a:ln w="9525" cap="flat" cmpd="sng">
                        <a:solidFill>
                          <a:srgbClr val="6AA84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622B7982" w14:textId="77777777" w:rsidR="008C5AA1" w:rsidRDefault="008C5AA1">
                          <w:pPr>
                            <w:spacing w:line="240" w:lineRule="auto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-461959</wp:posOffset>
              </wp:positionH>
              <wp:positionV relativeFrom="page">
                <wp:posOffset>-19048</wp:posOffset>
              </wp:positionV>
              <wp:extent cx="8448675" cy="342900"/>
              <wp:effectExtent b="0" l="0" r="0" t="0"/>
              <wp:wrapSquare wrapText="bothSides" distB="114300" distT="114300" distL="114300" distR="114300"/>
              <wp:docPr id="5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448675" cy="3429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Helvetica Neue" w:eastAsia="Helvetica Neue" w:hAnsi="Helvetica Neue" w:cs="Helvetica Neue"/>
        <w:color w:val="00A000"/>
        <w:sz w:val="44"/>
        <w:szCs w:val="44"/>
      </w:rPr>
      <w:t xml:space="preserve">Integración de la Informática con las Matemáticas: 4.º curso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38637F" w14:textId="77777777" w:rsidR="008C5AA1" w:rsidRDefault="008C5AA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764D6A"/>
    <w:multiLevelType w:val="multilevel"/>
    <w:tmpl w:val="51FC82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3399692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6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5AA1"/>
    <w:rsid w:val="0002782B"/>
    <w:rsid w:val="00787D56"/>
    <w:rsid w:val="008C5AA1"/>
    <w:rsid w:val="00DA0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94A4CA0"/>
  <w15:docId w15:val="{7CD7DF6D-AB52-1548-9BDD-8858E84EE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exend" w:eastAsia="Lexend" w:hAnsi="Lexend" w:cs="Lexend"/>
        <w:sz w:val="22"/>
        <w:szCs w:val="22"/>
        <w:lang w:val="es-A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mbit.io/us-quickreferenc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sQDw7aI2zhOr8Av7j9RLkQIGrw==">CgMxLjAyDmguNTk0YWJhcTl4b250Mg5oLjY3Y2Vlcm54M3dtdDIOaC51ZnA3bmR4ZGg1bnQyDmguN25mMjdkZHRybDVpMg5oLnh3c3dtenBwNzEzNjIOaC50NGg4aXp3OWl5M3gyDmguczFvbjFpMjNpOW5hMg5oLjEzNjFnN2kyY29xcTIOaC50dnFsODRoamc5Y3cyDmguM3QwMjJ5NXA3dzZtMg5oLmpiYWRnb3plbWp4cDINaC54NGpsbzVmb21uNzgAciExNExHTUJ2eUFXV3QtQjRkUFdxYXhlNktsQTB3RmoyU1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492</Words>
  <Characters>2781</Characters>
  <Application>Microsoft Office Word</Application>
  <DocSecurity>0</DocSecurity>
  <Lines>73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3244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Resumen del proyecto</dc:title>
  <dc:subject/>
  <dc:creator>Micro:bit Educational Foundation</dc:creator>
  <cp:keywords/>
  <dc:description/>
  <cp:lastModifiedBy>Corey Rogers</cp:lastModifiedBy>
  <cp:revision>2</cp:revision>
  <dcterms:created xsi:type="dcterms:W3CDTF">2025-12-18T15:12:00Z</dcterms:created>
  <dcterms:modified xsi:type="dcterms:W3CDTF">2025-12-18T15:13:00Z</dcterms:modified>
  <cp:category/>
</cp:coreProperties>
</file>