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BFC729" w14:textId="77777777" w:rsidR="000353BA" w:rsidRDefault="00000000">
      <w:pPr>
        <w:pStyle w:val="Heading2"/>
        <w:widowControl w:val="0"/>
        <w:spacing w:before="120" w:after="60" w:line="240" w:lineRule="auto"/>
        <w:rPr>
          <w:rFonts w:ascii="Helvetica Neue" w:eastAsia="Helvetica Neue" w:hAnsi="Helvetica Neue" w:cs="Helvetica Neue"/>
          <w:color w:val="00A000"/>
          <w:sz w:val="20"/>
          <w:szCs w:val="20"/>
        </w:rPr>
      </w:pPr>
      <w:bookmarkStart w:id="0" w:name="_lj5rcri7feeb" w:colFirst="0" w:colLast="0"/>
      <w:bookmarkEnd w:id="0"/>
      <w:r>
        <w:rPr>
          <w:rFonts w:ascii="Helvetica Neue" w:eastAsia="Helvetica Neue" w:hAnsi="Helvetica Neue" w:cs="Helvetica Neue"/>
          <w:b/>
          <w:bCs/>
          <w:sz w:val="36"/>
          <w:szCs w:val="36"/>
        </w:rPr>
        <w:t>Data-based Solutions with Environment Data Logger</w:t>
      </w:r>
    </w:p>
    <w:p w14:paraId="344839DA" w14:textId="77777777" w:rsidR="000353BA" w:rsidRDefault="00000000">
      <w:pPr>
        <w:pStyle w:val="Heading2"/>
        <w:rPr>
          <w:rFonts w:ascii="Helvetica Neue" w:eastAsia="Helvetica Neue" w:hAnsi="Helvetica Neue" w:cs="Helvetica Neue"/>
        </w:rPr>
      </w:pPr>
      <w:bookmarkStart w:id="1" w:name="_cpralpr7p6kx" w:colFirst="0" w:colLast="0"/>
      <w:bookmarkEnd w:id="1"/>
      <w:r>
        <w:rPr>
          <w:rFonts w:ascii="Helvetica Neue" w:eastAsia="Helvetica Neue" w:hAnsi="Helvetica Neue" w:cs="Helvetica Neue"/>
        </w:rPr>
        <w:t>Using this project</w:t>
      </w:r>
      <w:r>
        <w:rPr>
          <w:noProof/>
        </w:rPr>
        <w:drawing>
          <wp:anchor distT="114300" distB="114300" distL="114300" distR="114300" simplePos="0" relativeHeight="251658240" behindDoc="0" locked="0" layoutInCell="1" hidden="0" allowOverlap="1" wp14:anchorId="22089341" wp14:editId="3E05DBB0">
            <wp:simplePos x="0" y="0"/>
            <wp:positionH relativeFrom="column">
              <wp:posOffset>5410200</wp:posOffset>
            </wp:positionH>
            <wp:positionV relativeFrom="paragraph">
              <wp:posOffset>701675</wp:posOffset>
            </wp:positionV>
            <wp:extent cx="359777" cy="455717"/>
            <wp:effectExtent l="0" t="0" r="0" b="0"/>
            <wp:wrapSquare wrapText="bothSides" distT="114300" distB="114300" distL="114300" distR="114300"/>
            <wp:docPr id="3" name="image1.png" descr="decorative"/>
            <wp:cNvGraphicFramePr/>
            <a:graphic xmlns:a="http://schemas.openxmlformats.org/drawingml/2006/main">
              <a:graphicData uri="http://schemas.openxmlformats.org/drawingml/2006/picture">
                <pic:pic xmlns:pic="http://schemas.openxmlformats.org/drawingml/2006/picture">
                  <pic:nvPicPr>
                    <pic:cNvPr id="0" name="image1.png" descr="decorative"/>
                    <pic:cNvPicPr preferRelativeResize="0"/>
                  </pic:nvPicPr>
                  <pic:blipFill>
                    <a:blip r:embed="rId7"/>
                    <a:srcRect/>
                    <a:stretch>
                      <a:fillRect/>
                    </a:stretch>
                  </pic:blipFill>
                  <pic:spPr>
                    <a:xfrm>
                      <a:off x="0" y="0"/>
                      <a:ext cx="359777" cy="455717"/>
                    </a:xfrm>
                    <a:prstGeom prst="rect">
                      <a:avLst/>
                    </a:prstGeom>
                    <a:ln/>
                  </pic:spPr>
                </pic:pic>
              </a:graphicData>
            </a:graphic>
          </wp:anchor>
        </w:drawing>
      </w:r>
    </w:p>
    <w:p w14:paraId="51E01E63" w14:textId="77777777" w:rsidR="000353BA"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 xml:space="preserve">Students can use the BBC </w:t>
      </w:r>
      <w:proofErr w:type="spellStart"/>
      <w:proofErr w:type="gramStart"/>
      <w:r>
        <w:rPr>
          <w:rFonts w:ascii="Helvetica Neue" w:eastAsia="Helvetica Neue" w:hAnsi="Helvetica Neue" w:cs="Helvetica Neue"/>
        </w:rPr>
        <w:t>micro:bit</w:t>
      </w:r>
      <w:proofErr w:type="spellEnd"/>
      <w:proofErr w:type="gramEnd"/>
      <w:r>
        <w:rPr>
          <w:rFonts w:ascii="Helvetica Neue" w:eastAsia="Helvetica Neue" w:hAnsi="Helvetica Neue" w:cs="Helvetica Neue"/>
        </w:rPr>
        <w:t xml:space="preserve"> to collect environmental data (temperature and light) over time and combine their data with community-based environmental protection data and protection measures. Students can also use the </w:t>
      </w:r>
      <w:proofErr w:type="spellStart"/>
      <w:proofErr w:type="gramStart"/>
      <w:r>
        <w:rPr>
          <w:rFonts w:ascii="Helvetica Neue" w:eastAsia="Helvetica Neue" w:hAnsi="Helvetica Neue" w:cs="Helvetica Neue"/>
        </w:rPr>
        <w:t>micro:bit</w:t>
      </w:r>
      <w:proofErr w:type="spellEnd"/>
      <w:proofErr w:type="gramEnd"/>
      <w:r>
        <w:rPr>
          <w:rFonts w:ascii="Helvetica Neue" w:eastAsia="Helvetica Neue" w:hAnsi="Helvetica Neue" w:cs="Helvetica Neue"/>
        </w:rPr>
        <w:t xml:space="preserve"> to design and engineer solutions to protect resources in their community (e.g. water, renewable energy). Consider working with local experts to create connections between collecting data and designing solutions using science ideas.</w:t>
      </w:r>
    </w:p>
    <w:p w14:paraId="1DFA8CAA" w14:textId="77777777" w:rsidR="000353BA" w:rsidRDefault="00000000">
      <w:pPr>
        <w:pStyle w:val="Heading2"/>
        <w:rPr>
          <w:rFonts w:ascii="Helvetica Neue" w:eastAsia="Helvetica Neue" w:hAnsi="Helvetica Neue" w:cs="Helvetica Neue"/>
        </w:rPr>
      </w:pPr>
      <w:bookmarkStart w:id="2" w:name="_x31o7w4ap8wq" w:colFirst="0" w:colLast="0"/>
      <w:bookmarkEnd w:id="2"/>
      <w:r>
        <w:rPr>
          <w:rFonts w:ascii="Helvetica Neue" w:eastAsia="Helvetica Neue" w:hAnsi="Helvetica Neue" w:cs="Helvetica Neue"/>
        </w:rPr>
        <w:t>Standards relevant to this project</w:t>
      </w:r>
    </w:p>
    <w:tbl>
      <w:tblPr>
        <w:tblStyle w:val="a"/>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0353BA" w14:paraId="1D50CAF5" w14:textId="77777777">
        <w:tc>
          <w:tcPr>
            <w:tcW w:w="9360" w:type="dxa"/>
            <w:shd w:val="clear" w:color="auto" w:fill="00A000"/>
            <w:tcMar>
              <w:top w:w="100" w:type="dxa"/>
              <w:left w:w="100" w:type="dxa"/>
              <w:bottom w:w="100" w:type="dxa"/>
              <w:right w:w="100" w:type="dxa"/>
            </w:tcMar>
          </w:tcPr>
          <w:p w14:paraId="2FF32149" w14:textId="77777777" w:rsidR="000353BA" w:rsidRDefault="00000000">
            <w:pPr>
              <w:widowControl w:val="0"/>
              <w:spacing w:line="240" w:lineRule="auto"/>
              <w:rPr>
                <w:rFonts w:ascii="Helvetica Neue" w:eastAsia="Helvetica Neue" w:hAnsi="Helvetica Neue" w:cs="Helvetica Neue"/>
                <w:b/>
                <w:bCs/>
                <w:color w:val="FFFFFF"/>
                <w:sz w:val="20"/>
                <w:szCs w:val="20"/>
              </w:rPr>
            </w:pPr>
            <w:r>
              <w:rPr>
                <w:rFonts w:ascii="Helvetica Neue" w:eastAsia="Helvetica Neue" w:hAnsi="Helvetica Neue" w:cs="Helvetica Neue"/>
                <w:b/>
                <w:bCs/>
                <w:color w:val="FFFFFF"/>
                <w:sz w:val="20"/>
                <w:szCs w:val="20"/>
              </w:rPr>
              <w:t>Relevant CA NGSS Standards</w:t>
            </w:r>
          </w:p>
        </w:tc>
      </w:tr>
      <w:tr w:rsidR="000353BA" w14:paraId="43A40A21" w14:textId="77777777">
        <w:tc>
          <w:tcPr>
            <w:tcW w:w="9360" w:type="dxa"/>
            <w:tcMar>
              <w:top w:w="100" w:type="dxa"/>
              <w:left w:w="100" w:type="dxa"/>
              <w:bottom w:w="100" w:type="dxa"/>
              <w:right w:w="100" w:type="dxa"/>
            </w:tcMar>
          </w:tcPr>
          <w:p w14:paraId="3F86DFE3" w14:textId="77777777" w:rsidR="000353BA" w:rsidRDefault="00000000">
            <w:pPr>
              <w:pStyle w:val="Heading3"/>
              <w:widowControl w:val="0"/>
              <w:spacing w:before="0" w:after="0" w:line="240" w:lineRule="auto"/>
              <w:rPr>
                <w:rFonts w:ascii="Helvetica Neue" w:eastAsia="Helvetica Neue" w:hAnsi="Helvetica Neue" w:cs="Helvetica Neue"/>
                <w:b/>
                <w:bCs/>
                <w:color w:val="000000"/>
                <w:sz w:val="20"/>
                <w:szCs w:val="20"/>
                <w:u w:val="single"/>
              </w:rPr>
            </w:pPr>
            <w:bookmarkStart w:id="3" w:name="_g4bq6kbxpt3q" w:colFirst="0" w:colLast="0"/>
            <w:bookmarkEnd w:id="3"/>
            <w:r>
              <w:rPr>
                <w:rFonts w:ascii="Helvetica Neue" w:eastAsia="Helvetica Neue" w:hAnsi="Helvetica Neue" w:cs="Helvetica Neue"/>
                <w:b/>
                <w:bCs/>
                <w:color w:val="000000"/>
                <w:sz w:val="20"/>
                <w:szCs w:val="20"/>
                <w:u w:val="single"/>
              </w:rPr>
              <w:t>5-ESS3 Earth and Human Activity</w:t>
            </w:r>
          </w:p>
          <w:p w14:paraId="3447DADC" w14:textId="77777777" w:rsidR="000353BA" w:rsidRDefault="00000000">
            <w:pPr>
              <w:pStyle w:val="Heading3"/>
              <w:widowControl w:val="0"/>
              <w:spacing w:before="0" w:after="0" w:line="240" w:lineRule="auto"/>
              <w:rPr>
                <w:rFonts w:ascii="Helvetica Neue" w:eastAsia="Helvetica Neue" w:hAnsi="Helvetica Neue" w:cs="Helvetica Neue"/>
                <w:sz w:val="26"/>
                <w:szCs w:val="26"/>
              </w:rPr>
            </w:pPr>
            <w:bookmarkStart w:id="4" w:name="_38yui5dtnwkb" w:colFirst="0" w:colLast="0"/>
            <w:bookmarkEnd w:id="4"/>
            <w:r>
              <w:rPr>
                <w:rFonts w:ascii="Helvetica Neue" w:eastAsia="Helvetica Neue" w:hAnsi="Helvetica Neue" w:cs="Helvetica Neue"/>
                <w:color w:val="000000"/>
                <w:sz w:val="20"/>
                <w:szCs w:val="20"/>
              </w:rPr>
              <w:t>5-ESS3-1 Obtain and combine information about ways individual communities use science ideas to protect the Earth’s resources and environment.</w:t>
            </w:r>
          </w:p>
        </w:tc>
      </w:tr>
    </w:tbl>
    <w:p w14:paraId="07257686" w14:textId="77777777" w:rsidR="000353BA" w:rsidRDefault="000353BA">
      <w:pPr>
        <w:pStyle w:val="Heading3"/>
        <w:widowControl w:val="0"/>
        <w:spacing w:before="120" w:after="60" w:line="240" w:lineRule="auto"/>
        <w:rPr>
          <w:rFonts w:ascii="Helvetica Neue" w:eastAsia="Helvetica Neue" w:hAnsi="Helvetica Neue" w:cs="Helvetica Neue"/>
          <w:sz w:val="20"/>
          <w:szCs w:val="20"/>
        </w:rPr>
      </w:pPr>
      <w:bookmarkStart w:id="5" w:name="_k8dav5udxkxr" w:colFirst="0" w:colLast="0"/>
      <w:bookmarkEnd w:id="5"/>
    </w:p>
    <w:tbl>
      <w:tblPr>
        <w:tblStyle w:val="a0"/>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0353BA" w14:paraId="216147A5" w14:textId="77777777">
        <w:tc>
          <w:tcPr>
            <w:tcW w:w="9360" w:type="dxa"/>
            <w:shd w:val="clear" w:color="auto" w:fill="00A000"/>
            <w:tcMar>
              <w:top w:w="100" w:type="dxa"/>
              <w:left w:w="100" w:type="dxa"/>
              <w:bottom w:w="100" w:type="dxa"/>
              <w:right w:w="100" w:type="dxa"/>
            </w:tcMar>
          </w:tcPr>
          <w:p w14:paraId="4340A0B0" w14:textId="77777777" w:rsidR="000353BA" w:rsidRDefault="00000000">
            <w:pPr>
              <w:widowControl w:val="0"/>
              <w:spacing w:line="240" w:lineRule="auto"/>
              <w:rPr>
                <w:rFonts w:ascii="Helvetica Neue" w:eastAsia="Helvetica Neue" w:hAnsi="Helvetica Neue" w:cs="Helvetica Neue"/>
                <w:b/>
                <w:bCs/>
                <w:color w:val="FFFFFF"/>
                <w:sz w:val="20"/>
                <w:szCs w:val="20"/>
              </w:rPr>
            </w:pPr>
            <w:r>
              <w:rPr>
                <w:rFonts w:ascii="Helvetica Neue" w:eastAsia="Helvetica Neue" w:hAnsi="Helvetica Neue" w:cs="Helvetica Neue"/>
                <w:b/>
                <w:bCs/>
                <w:color w:val="FFFFFF"/>
                <w:sz w:val="20"/>
                <w:szCs w:val="20"/>
              </w:rPr>
              <w:t>CA CS Standards</w:t>
            </w:r>
          </w:p>
        </w:tc>
      </w:tr>
      <w:tr w:rsidR="000353BA" w14:paraId="4C88C8B6" w14:textId="77777777">
        <w:tc>
          <w:tcPr>
            <w:tcW w:w="9360" w:type="dxa"/>
            <w:tcMar>
              <w:top w:w="100" w:type="dxa"/>
              <w:left w:w="100" w:type="dxa"/>
              <w:bottom w:w="100" w:type="dxa"/>
              <w:right w:w="100" w:type="dxa"/>
            </w:tcMar>
          </w:tcPr>
          <w:p w14:paraId="2C065843" w14:textId="77777777" w:rsidR="000353BA"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w:t>
            </w:r>
            <w:proofErr w:type="gramStart"/>
            <w:r>
              <w:rPr>
                <w:rFonts w:ascii="Helvetica Neue" w:eastAsia="Helvetica Neue" w:hAnsi="Helvetica Neue" w:cs="Helvetica Neue"/>
                <w:sz w:val="20"/>
                <w:szCs w:val="20"/>
              </w:rPr>
              <w:t>5.DA.</w:t>
            </w:r>
            <w:proofErr w:type="gramEnd"/>
            <w:r>
              <w:rPr>
                <w:rFonts w:ascii="Helvetica Neue" w:eastAsia="Helvetica Neue" w:hAnsi="Helvetica Neue" w:cs="Helvetica Neue"/>
                <w:sz w:val="20"/>
                <w:szCs w:val="20"/>
              </w:rPr>
              <w:t>8 Organize and present collected data visually to highlight relationships and support a claim. (P7.1)</w:t>
            </w:r>
          </w:p>
          <w:p w14:paraId="0A74DB95" w14:textId="77777777" w:rsidR="000353BA" w:rsidRDefault="000353BA">
            <w:pPr>
              <w:widowControl w:val="0"/>
              <w:spacing w:line="240" w:lineRule="auto"/>
              <w:rPr>
                <w:rFonts w:ascii="Helvetica Neue" w:eastAsia="Helvetica Neue" w:hAnsi="Helvetica Neue" w:cs="Helvetica Neue"/>
                <w:sz w:val="20"/>
                <w:szCs w:val="20"/>
              </w:rPr>
            </w:pPr>
          </w:p>
          <w:p w14:paraId="4018A36B" w14:textId="77777777" w:rsidR="000353BA"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w:t>
            </w:r>
            <w:proofErr w:type="gramStart"/>
            <w:r>
              <w:rPr>
                <w:rFonts w:ascii="Helvetica Neue" w:eastAsia="Helvetica Neue" w:hAnsi="Helvetica Neue" w:cs="Helvetica Neue"/>
                <w:sz w:val="20"/>
                <w:szCs w:val="20"/>
              </w:rPr>
              <w:t>5.DA.</w:t>
            </w:r>
            <w:proofErr w:type="gramEnd"/>
            <w:r>
              <w:rPr>
                <w:rFonts w:ascii="Helvetica Neue" w:eastAsia="Helvetica Neue" w:hAnsi="Helvetica Neue" w:cs="Helvetica Neue"/>
                <w:sz w:val="20"/>
                <w:szCs w:val="20"/>
              </w:rPr>
              <w:t>9 Use data to highlight and/or propose relationships, predict outcomes, or communicate ideas. (P7.1)</w:t>
            </w:r>
          </w:p>
          <w:p w14:paraId="0C4213DF" w14:textId="77777777" w:rsidR="000353BA" w:rsidRDefault="000353BA">
            <w:pPr>
              <w:widowControl w:val="0"/>
              <w:spacing w:line="240" w:lineRule="auto"/>
              <w:rPr>
                <w:rFonts w:ascii="Helvetica Neue" w:eastAsia="Helvetica Neue" w:hAnsi="Helvetica Neue" w:cs="Helvetica Neue"/>
                <w:sz w:val="20"/>
                <w:szCs w:val="20"/>
              </w:rPr>
            </w:pPr>
          </w:p>
          <w:p w14:paraId="5E00F6E0" w14:textId="77777777" w:rsidR="000353BA"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w:t>
            </w:r>
            <w:proofErr w:type="gramStart"/>
            <w:r>
              <w:rPr>
                <w:rFonts w:ascii="Helvetica Neue" w:eastAsia="Helvetica Neue" w:hAnsi="Helvetica Neue" w:cs="Helvetica Neue"/>
                <w:sz w:val="20"/>
                <w:szCs w:val="20"/>
              </w:rPr>
              <w:t>5.AP.</w:t>
            </w:r>
            <w:proofErr w:type="gramEnd"/>
            <w:r>
              <w:rPr>
                <w:rFonts w:ascii="Helvetica Neue" w:eastAsia="Helvetica Neue" w:hAnsi="Helvetica Neue" w:cs="Helvetica Neue"/>
                <w:sz w:val="20"/>
                <w:szCs w:val="20"/>
              </w:rPr>
              <w:t xml:space="preserve">11 Create programs that use variables to store and modify data. (P5.2) </w:t>
            </w:r>
          </w:p>
          <w:p w14:paraId="660BD74C" w14:textId="77777777" w:rsidR="000353BA" w:rsidRDefault="000353BA">
            <w:pPr>
              <w:widowControl w:val="0"/>
              <w:spacing w:line="240" w:lineRule="auto"/>
              <w:rPr>
                <w:rFonts w:ascii="Helvetica Neue" w:eastAsia="Helvetica Neue" w:hAnsi="Helvetica Neue" w:cs="Helvetica Neue"/>
                <w:sz w:val="20"/>
                <w:szCs w:val="20"/>
              </w:rPr>
            </w:pPr>
          </w:p>
          <w:p w14:paraId="6F4F7C56" w14:textId="77777777" w:rsidR="000353BA"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w:t>
            </w:r>
            <w:proofErr w:type="gramStart"/>
            <w:r>
              <w:rPr>
                <w:rFonts w:ascii="Helvetica Neue" w:eastAsia="Helvetica Neue" w:hAnsi="Helvetica Neue" w:cs="Helvetica Neue"/>
                <w:sz w:val="20"/>
                <w:szCs w:val="20"/>
              </w:rPr>
              <w:t>5.AP.</w:t>
            </w:r>
            <w:proofErr w:type="gramEnd"/>
            <w:r>
              <w:rPr>
                <w:rFonts w:ascii="Helvetica Neue" w:eastAsia="Helvetica Neue" w:hAnsi="Helvetica Neue" w:cs="Helvetica Neue"/>
                <w:sz w:val="20"/>
                <w:szCs w:val="20"/>
              </w:rPr>
              <w:t>12 Create programs that include events, loops, and conditionals. (P5.2)</w:t>
            </w:r>
          </w:p>
          <w:p w14:paraId="5761E780" w14:textId="77777777" w:rsidR="000353BA" w:rsidRDefault="000353BA">
            <w:pPr>
              <w:widowControl w:val="0"/>
              <w:spacing w:line="240" w:lineRule="auto"/>
              <w:rPr>
                <w:rFonts w:ascii="Helvetica Neue" w:eastAsia="Helvetica Neue" w:hAnsi="Helvetica Neue" w:cs="Helvetica Neue"/>
                <w:sz w:val="20"/>
                <w:szCs w:val="20"/>
              </w:rPr>
            </w:pPr>
          </w:p>
          <w:p w14:paraId="61FB07DE" w14:textId="77777777" w:rsidR="000353BA"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3-5.CS.2 Demonstrate how computer hardware and software work together as a system to accomplish tasks. (P4.4)</w:t>
            </w:r>
          </w:p>
          <w:p w14:paraId="7669BED7" w14:textId="77777777" w:rsidR="000353BA" w:rsidRDefault="000353BA">
            <w:pPr>
              <w:widowControl w:val="0"/>
              <w:spacing w:line="240" w:lineRule="auto"/>
              <w:rPr>
                <w:rFonts w:ascii="Helvetica Neue" w:eastAsia="Helvetica Neue" w:hAnsi="Helvetica Neue" w:cs="Helvetica Neue"/>
                <w:sz w:val="20"/>
                <w:szCs w:val="20"/>
              </w:rPr>
            </w:pPr>
          </w:p>
          <w:p w14:paraId="51CB2D39" w14:textId="77777777" w:rsidR="000353BA"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3-5.CS.3 Determine potential solutions to solve simple hardware and software problems using common troubleshooting strategies. (P6.2)</w:t>
            </w:r>
          </w:p>
          <w:p w14:paraId="7A92CBEE" w14:textId="77777777" w:rsidR="000353BA" w:rsidRDefault="000353BA">
            <w:pPr>
              <w:widowControl w:val="0"/>
              <w:spacing w:line="240" w:lineRule="auto"/>
              <w:rPr>
                <w:rFonts w:ascii="Helvetica Neue" w:eastAsia="Helvetica Neue" w:hAnsi="Helvetica Neue" w:cs="Helvetica Neue"/>
                <w:sz w:val="20"/>
                <w:szCs w:val="20"/>
              </w:rPr>
            </w:pPr>
          </w:p>
          <w:p w14:paraId="6CA65CB3" w14:textId="77777777" w:rsidR="000353BA"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w:t>
            </w:r>
            <w:proofErr w:type="gramStart"/>
            <w:r>
              <w:rPr>
                <w:rFonts w:ascii="Helvetica Neue" w:eastAsia="Helvetica Neue" w:hAnsi="Helvetica Neue" w:cs="Helvetica Neue"/>
                <w:sz w:val="20"/>
                <w:szCs w:val="20"/>
              </w:rPr>
              <w:t>5.AP.</w:t>
            </w:r>
            <w:proofErr w:type="gramEnd"/>
            <w:r>
              <w:rPr>
                <w:rFonts w:ascii="Helvetica Neue" w:eastAsia="Helvetica Neue" w:hAnsi="Helvetica Neue" w:cs="Helvetica Neue"/>
                <w:sz w:val="20"/>
                <w:szCs w:val="20"/>
              </w:rPr>
              <w:t>14 Create programs by incorporating smaller portions of existing programs, to develop something new or add more advanced features. (P4.2, P5.3)</w:t>
            </w:r>
          </w:p>
          <w:p w14:paraId="453F26CE" w14:textId="77777777" w:rsidR="000353BA" w:rsidRDefault="000353BA">
            <w:pPr>
              <w:widowControl w:val="0"/>
              <w:spacing w:line="240" w:lineRule="auto"/>
              <w:rPr>
                <w:rFonts w:ascii="Helvetica Neue" w:eastAsia="Helvetica Neue" w:hAnsi="Helvetica Neue" w:cs="Helvetica Neue"/>
                <w:sz w:val="20"/>
                <w:szCs w:val="20"/>
              </w:rPr>
            </w:pPr>
          </w:p>
          <w:p w14:paraId="22C07658" w14:textId="77777777" w:rsidR="000353BA"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w:t>
            </w:r>
            <w:proofErr w:type="gramStart"/>
            <w:r>
              <w:rPr>
                <w:rFonts w:ascii="Helvetica Neue" w:eastAsia="Helvetica Neue" w:hAnsi="Helvetica Neue" w:cs="Helvetica Neue"/>
                <w:sz w:val="20"/>
                <w:szCs w:val="20"/>
              </w:rPr>
              <w:t>5.AP.</w:t>
            </w:r>
            <w:proofErr w:type="gramEnd"/>
            <w:r>
              <w:rPr>
                <w:rFonts w:ascii="Helvetica Neue" w:eastAsia="Helvetica Neue" w:hAnsi="Helvetica Neue" w:cs="Helvetica Neue"/>
                <w:sz w:val="20"/>
                <w:szCs w:val="20"/>
              </w:rPr>
              <w:t>17 Test and debug a program or algorithm to ensure it accomplishes the intended task. (P6.2)</w:t>
            </w:r>
          </w:p>
        </w:tc>
      </w:tr>
    </w:tbl>
    <w:p w14:paraId="3688D78B" w14:textId="77777777" w:rsidR="000353BA" w:rsidRDefault="00000000">
      <w:pPr>
        <w:pStyle w:val="Heading2"/>
        <w:rPr>
          <w:rFonts w:ascii="Helvetica Neue" w:eastAsia="Helvetica Neue" w:hAnsi="Helvetica Neue" w:cs="Helvetica Neue"/>
        </w:rPr>
      </w:pPr>
      <w:bookmarkStart w:id="6" w:name="_9oeybb22ed3f" w:colFirst="0" w:colLast="0"/>
      <w:bookmarkEnd w:id="6"/>
      <w:r>
        <w:rPr>
          <w:rFonts w:ascii="Helvetica Neue" w:eastAsia="Helvetica Neue" w:hAnsi="Helvetica Neue" w:cs="Helvetica Neue"/>
        </w:rPr>
        <w:t>Find the right level for you and your class</w:t>
      </w:r>
    </w:p>
    <w:p w14:paraId="3AC1B8C7" w14:textId="77777777" w:rsidR="000353BA" w:rsidRDefault="00000000">
      <w:pPr>
        <w:rPr>
          <w:rFonts w:ascii="Helvetica Neue" w:eastAsia="Helvetica Neue" w:hAnsi="Helvetica Neue" w:cs="Helvetica Neue"/>
        </w:rPr>
      </w:pPr>
      <w:r>
        <w:rPr>
          <w:rFonts w:ascii="Helvetica Neue" w:eastAsia="Helvetica Neue" w:hAnsi="Helvetica Neue" w:cs="Helvetica Neue"/>
        </w:rPr>
        <w:t>Select the level of integration spice you’ll use:</w:t>
      </w:r>
    </w:p>
    <w:tbl>
      <w:tblPr>
        <w:tblStyle w:val="a1"/>
        <w:tblW w:w="910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35"/>
        <w:gridCol w:w="7770"/>
      </w:tblGrid>
      <w:tr w:rsidR="000353BA" w14:paraId="40CABF4D" w14:textId="77777777">
        <w:trPr>
          <w:trHeight w:val="610"/>
        </w:trPr>
        <w:tc>
          <w:tcPr>
            <w:tcW w:w="1335" w:type="dxa"/>
            <w:vMerge w:val="restart"/>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34DA767F" w14:textId="77777777" w:rsidR="000353BA" w:rsidRDefault="00000000">
            <w:pPr>
              <w:widowControl w:val="0"/>
              <w:spacing w:line="240" w:lineRule="auto"/>
              <w:rPr>
                <w:rFonts w:ascii="Helvetica Neue" w:eastAsia="Helvetica Neue" w:hAnsi="Helvetica Neue" w:cs="Helvetica Neue"/>
                <w:b/>
                <w:bCs/>
                <w:color w:val="2993D6"/>
              </w:rPr>
            </w:pPr>
            <w:r>
              <w:rPr>
                <w:rFonts w:ascii="Helvetica Neue" w:eastAsia="Helvetica Neue" w:hAnsi="Helvetica Neue" w:cs="Helvetica Neue"/>
                <w:b/>
                <w:bCs/>
                <w:color w:val="2993D6"/>
              </w:rPr>
              <w:lastRenderedPageBreak/>
              <w:t xml:space="preserve">Mild  </w:t>
            </w:r>
          </w:p>
          <w:p w14:paraId="3C00B590" w14:textId="77777777" w:rsidR="000353BA"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rPr>
              <w:t xml:space="preserve"> 🌶️</w:t>
            </w:r>
          </w:p>
          <w:p w14:paraId="02421D79" w14:textId="77777777" w:rsidR="000353BA"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sz w:val="18"/>
                <w:szCs w:val="18"/>
              </w:rPr>
              <w:t>30 mins</w:t>
            </w:r>
          </w:p>
        </w:tc>
        <w:tc>
          <w:tcPr>
            <w:tcW w:w="7770" w:type="dxa"/>
            <w:tcBorders>
              <w:top w:val="single" w:sz="8" w:space="0" w:color="B7B7B7"/>
              <w:left w:val="single" w:sz="8" w:space="0" w:color="B7B7B7"/>
              <w:bottom w:val="single" w:sz="8" w:space="0" w:color="D9D9D9"/>
              <w:right w:val="single" w:sz="8" w:space="0" w:color="B7B7B7"/>
            </w:tcBorders>
            <w:shd w:val="clear" w:color="auto" w:fill="F3F3F3"/>
            <w:tcMar>
              <w:top w:w="100" w:type="dxa"/>
              <w:left w:w="100" w:type="dxa"/>
              <w:bottom w:w="100" w:type="dxa"/>
              <w:right w:w="100" w:type="dxa"/>
            </w:tcMar>
          </w:tcPr>
          <w:p w14:paraId="3D715B5C" w14:textId="77777777" w:rsidR="000353BA"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 xml:space="preserve">Learning outcome: </w:t>
            </w:r>
            <w:r>
              <w:rPr>
                <w:rFonts w:ascii="Helvetica Neue" w:eastAsia="Helvetica Neue" w:hAnsi="Helvetica Neue" w:cs="Helvetica Neue"/>
              </w:rPr>
              <w:t xml:space="preserve">I can collect environmental data over time using the </w:t>
            </w:r>
            <w:proofErr w:type="spellStart"/>
            <w:proofErr w:type="gramStart"/>
            <w:r>
              <w:rPr>
                <w:rFonts w:ascii="Helvetica Neue" w:eastAsia="Helvetica Neue" w:hAnsi="Helvetica Neue" w:cs="Helvetica Neue"/>
              </w:rPr>
              <w:t>micro:bit</w:t>
            </w:r>
            <w:proofErr w:type="spellEnd"/>
            <w:proofErr w:type="gramEnd"/>
            <w:r>
              <w:rPr>
                <w:rFonts w:ascii="Helvetica Neue" w:eastAsia="Helvetica Neue" w:hAnsi="Helvetica Neue" w:cs="Helvetica Neue"/>
              </w:rPr>
              <w:t xml:space="preserve"> environmental data logger and combine it with information from my community to design solutions that help protect the local environment.</w:t>
            </w:r>
          </w:p>
        </w:tc>
      </w:tr>
      <w:tr w:rsidR="000353BA" w14:paraId="02EF8EA1" w14:textId="77777777">
        <w:trPr>
          <w:trHeight w:val="610"/>
        </w:trPr>
        <w:tc>
          <w:tcPr>
            <w:tcW w:w="1335" w:type="dxa"/>
            <w:vMerge/>
            <w:tcBorders>
              <w:top w:val="single" w:sz="8" w:space="0" w:color="B7B7B7"/>
              <w:left w:val="single" w:sz="8" w:space="0" w:color="B7B7B7"/>
              <w:bottom w:val="single" w:sz="8" w:space="0" w:color="B7B7B7"/>
              <w:right w:val="single" w:sz="8" w:space="0" w:color="D9D9D9"/>
            </w:tcBorders>
            <w:tcMar>
              <w:top w:w="100" w:type="dxa"/>
              <w:left w:w="100" w:type="dxa"/>
              <w:bottom w:w="100" w:type="dxa"/>
              <w:right w:w="100" w:type="dxa"/>
            </w:tcMar>
          </w:tcPr>
          <w:p w14:paraId="3D19C683" w14:textId="77777777" w:rsidR="000353BA" w:rsidRDefault="000353BA">
            <w:pPr>
              <w:widowControl w:val="0"/>
              <w:spacing w:line="240" w:lineRule="auto"/>
              <w:rPr>
                <w:rFonts w:ascii="Helvetica Neue" w:eastAsia="Helvetica Neue" w:hAnsi="Helvetica Neue" w:cs="Helvetica Neue"/>
                <w:i/>
                <w:iCs/>
              </w:rPr>
            </w:pPr>
          </w:p>
        </w:tc>
        <w:tc>
          <w:tcPr>
            <w:tcW w:w="7770" w:type="dxa"/>
            <w:tcBorders>
              <w:top w:val="single" w:sz="8" w:space="0" w:color="D9D9D9"/>
              <w:left w:val="single" w:sz="8" w:space="0" w:color="D9D9D9"/>
              <w:bottom w:val="single" w:sz="8" w:space="0" w:color="D9D9D9"/>
              <w:right w:val="single" w:sz="8" w:space="0" w:color="D9D9D9"/>
            </w:tcBorders>
            <w:shd w:val="clear" w:color="auto" w:fill="D9D9D9"/>
            <w:tcMar>
              <w:top w:w="100" w:type="dxa"/>
              <w:left w:w="100" w:type="dxa"/>
              <w:bottom w:w="100" w:type="dxa"/>
              <w:right w:w="100" w:type="dxa"/>
            </w:tcMar>
          </w:tcPr>
          <w:p w14:paraId="20E16BC1" w14:textId="77777777" w:rsidR="000353BA" w:rsidRDefault="00000000">
            <w:pPr>
              <w:widowControl w:val="0"/>
              <w:spacing w:line="240" w:lineRule="auto"/>
              <w:rPr>
                <w:rFonts w:ascii="Helvetica Neue" w:eastAsia="Helvetica Neue" w:hAnsi="Helvetica Neue" w:cs="Helvetica Neue"/>
                <w:i/>
                <w:iCs/>
              </w:rPr>
            </w:pPr>
            <w:r>
              <w:rPr>
                <w:rFonts w:ascii="Helvetica Neue" w:eastAsia="Helvetica Neue" w:hAnsi="Helvetica Neue" w:cs="Helvetica Neue"/>
                <w:b/>
                <w:bCs/>
              </w:rPr>
              <w:t xml:space="preserve">Activity description: </w:t>
            </w:r>
            <w:r>
              <w:rPr>
                <w:rFonts w:ascii="Helvetica Neue" w:eastAsia="Helvetica Neue" w:hAnsi="Helvetica Neue" w:cs="Helvetica Neue"/>
              </w:rPr>
              <w:t>Using existing code, collect temperature and light data over time. Combine data collected with similar data collected by community-based organizations to help students design solutions to protect the local environment.</w:t>
            </w:r>
          </w:p>
        </w:tc>
      </w:tr>
      <w:tr w:rsidR="000353BA" w14:paraId="360FEA3D" w14:textId="77777777">
        <w:trPr>
          <w:trHeight w:val="420"/>
        </w:trPr>
        <w:tc>
          <w:tcPr>
            <w:tcW w:w="1335" w:type="dxa"/>
            <w:vMerge w:val="restart"/>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3B3F5CDA" w14:textId="77777777" w:rsidR="000353BA"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b/>
                <w:bCs/>
                <w:color w:val="6C4BC1"/>
              </w:rPr>
              <w:t xml:space="preserve">Medium </w:t>
            </w:r>
            <w:r>
              <w:rPr>
                <w:rFonts w:ascii="Helvetica Neue" w:eastAsia="Helvetica Neue" w:hAnsi="Helvetica Neue" w:cs="Helvetica Neue"/>
              </w:rPr>
              <w:t>🌶️🌶️</w:t>
            </w:r>
          </w:p>
          <w:p w14:paraId="08D9F10A" w14:textId="77777777" w:rsidR="000353BA"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sz w:val="18"/>
                <w:szCs w:val="18"/>
              </w:rPr>
              <w:t>45 mins</w:t>
            </w:r>
          </w:p>
        </w:tc>
        <w:tc>
          <w:tcPr>
            <w:tcW w:w="7770" w:type="dxa"/>
            <w:tcBorders>
              <w:top w:val="single" w:sz="8" w:space="0" w:color="D9D9D9"/>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14:paraId="2C00CEF2" w14:textId="77777777" w:rsidR="000353BA"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Learning outcome:</w:t>
            </w:r>
            <w:r>
              <w:rPr>
                <w:rFonts w:ascii="Helvetica Neue" w:eastAsia="Helvetica Neue" w:hAnsi="Helvetica Neue" w:cs="Helvetica Neue"/>
              </w:rPr>
              <w:t xml:space="preserve"> I can modify my own environment data logger program to collect environmental data over time, combine it with community data, and design solutions to protect the local environment.</w:t>
            </w:r>
          </w:p>
        </w:tc>
      </w:tr>
      <w:tr w:rsidR="000353BA" w14:paraId="2C22FC9F" w14:textId="77777777">
        <w:trPr>
          <w:trHeight w:val="420"/>
        </w:trPr>
        <w:tc>
          <w:tcPr>
            <w:tcW w:w="1335" w:type="dxa"/>
            <w:vMerge/>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1B99F536" w14:textId="77777777" w:rsidR="000353BA" w:rsidRDefault="000353BA">
            <w:pPr>
              <w:widowControl w:val="0"/>
              <w:spacing w:line="240" w:lineRule="auto"/>
              <w:rPr>
                <w:rFonts w:ascii="Helvetica Neue" w:eastAsia="Helvetica Neue" w:hAnsi="Helvetica Neue" w:cs="Helvetica Neue"/>
              </w:rPr>
            </w:pPr>
          </w:p>
        </w:tc>
        <w:tc>
          <w:tcPr>
            <w:tcW w:w="7770" w:type="dxa"/>
            <w:tcBorders>
              <w:top w:val="single" w:sz="8" w:space="0" w:color="B7B7B7"/>
              <w:left w:val="single" w:sz="8" w:space="0" w:color="B7B7B7"/>
              <w:bottom w:val="single" w:sz="8" w:space="0" w:color="B7B7B7"/>
              <w:right w:val="single" w:sz="8" w:space="0" w:color="B7B7B7"/>
            </w:tcBorders>
            <w:shd w:val="clear" w:color="auto" w:fill="D9D9D9"/>
            <w:tcMar>
              <w:top w:w="100" w:type="dxa"/>
              <w:left w:w="100" w:type="dxa"/>
              <w:bottom w:w="100" w:type="dxa"/>
              <w:right w:w="100" w:type="dxa"/>
            </w:tcMar>
          </w:tcPr>
          <w:p w14:paraId="7C60E44B" w14:textId="77777777" w:rsidR="000353BA"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 xml:space="preserve">Activity description: </w:t>
            </w:r>
            <w:r>
              <w:rPr>
                <w:rFonts w:ascii="Helvetica Neue" w:eastAsia="Helvetica Neue" w:hAnsi="Helvetica Neue" w:cs="Helvetica Neue"/>
              </w:rPr>
              <w:t>Modify the starter project to code your own environment data logger to collect temperature and light data over time. Combine data collected with similar data collected by community-based organizations to help students design solutions to protect the local environment.</w:t>
            </w:r>
          </w:p>
        </w:tc>
      </w:tr>
      <w:tr w:rsidR="000353BA" w14:paraId="457D4235" w14:textId="77777777">
        <w:trPr>
          <w:trHeight w:val="420"/>
        </w:trPr>
        <w:tc>
          <w:tcPr>
            <w:tcW w:w="1335" w:type="dxa"/>
            <w:vMerge w:val="restart"/>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55421E7A" w14:textId="77777777" w:rsidR="000353BA"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b/>
                <w:bCs/>
                <w:color w:val="CD0364"/>
              </w:rPr>
              <w:t xml:space="preserve">Spicy </w:t>
            </w:r>
            <w:r>
              <w:rPr>
                <w:rFonts w:ascii="Helvetica Neue" w:eastAsia="Helvetica Neue" w:hAnsi="Helvetica Neue" w:cs="Helvetica Neue"/>
              </w:rPr>
              <w:t>🌶️🌶️🌶️</w:t>
            </w:r>
          </w:p>
          <w:p w14:paraId="6498096E" w14:textId="77777777" w:rsidR="000353BA"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sz w:val="18"/>
                <w:szCs w:val="18"/>
              </w:rPr>
              <w:t>45-60 mins</w:t>
            </w:r>
          </w:p>
        </w:tc>
        <w:tc>
          <w:tcPr>
            <w:tcW w:w="7770" w:type="dxa"/>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14:paraId="37AEBC5E" w14:textId="77777777" w:rsidR="000353BA"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 xml:space="preserve">Learning outcome: </w:t>
            </w:r>
            <w:r>
              <w:rPr>
                <w:rFonts w:ascii="Helvetica Neue" w:eastAsia="Helvetica Neue" w:hAnsi="Helvetica Neue" w:cs="Helvetica Neue"/>
              </w:rPr>
              <w:t>I can create my own environment data logger program to collect environmental data over time, combine it with community data, and design solutions to protect the local environment.</w:t>
            </w:r>
          </w:p>
        </w:tc>
      </w:tr>
      <w:tr w:rsidR="000353BA" w14:paraId="67C2105E" w14:textId="77777777">
        <w:trPr>
          <w:trHeight w:val="420"/>
        </w:trPr>
        <w:tc>
          <w:tcPr>
            <w:tcW w:w="1335" w:type="dxa"/>
            <w:vMerge/>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7161BFD8" w14:textId="77777777" w:rsidR="000353BA" w:rsidRDefault="000353BA">
            <w:pPr>
              <w:widowControl w:val="0"/>
              <w:spacing w:line="240" w:lineRule="auto"/>
              <w:rPr>
                <w:rFonts w:ascii="Helvetica Neue" w:eastAsia="Helvetica Neue" w:hAnsi="Helvetica Neue" w:cs="Helvetica Neue"/>
              </w:rPr>
            </w:pPr>
          </w:p>
        </w:tc>
        <w:tc>
          <w:tcPr>
            <w:tcW w:w="7770" w:type="dxa"/>
            <w:tcBorders>
              <w:top w:val="single" w:sz="8" w:space="0" w:color="B7B7B7"/>
              <w:left w:val="single" w:sz="8" w:space="0" w:color="B7B7B7"/>
              <w:bottom w:val="single" w:sz="8" w:space="0" w:color="B7B7B7"/>
              <w:right w:val="single" w:sz="8" w:space="0" w:color="B7B7B7"/>
            </w:tcBorders>
            <w:shd w:val="clear" w:color="auto" w:fill="D9D9D9"/>
            <w:tcMar>
              <w:top w:w="100" w:type="dxa"/>
              <w:left w:w="100" w:type="dxa"/>
              <w:bottom w:w="100" w:type="dxa"/>
              <w:right w:w="100" w:type="dxa"/>
            </w:tcMar>
          </w:tcPr>
          <w:p w14:paraId="4E09C471" w14:textId="77777777" w:rsidR="000353BA"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 xml:space="preserve">Activity description: </w:t>
            </w:r>
            <w:r>
              <w:rPr>
                <w:rFonts w:ascii="Helvetica Neue" w:eastAsia="Helvetica Neue" w:hAnsi="Helvetica Neue" w:cs="Helvetica Neue"/>
              </w:rPr>
              <w:t>Code your own environment data logger to collect temperature and light data over time. Combine data collected with similar data collected by community-based organizations to help students design solutions to protect the local environment.</w:t>
            </w:r>
          </w:p>
        </w:tc>
      </w:tr>
    </w:tbl>
    <w:p w14:paraId="1AFAE6E1" w14:textId="77777777" w:rsidR="000353BA" w:rsidRDefault="000353BA">
      <w:pPr>
        <w:rPr>
          <w:rFonts w:ascii="Helvetica Neue" w:eastAsia="Helvetica Neue" w:hAnsi="Helvetica Neue" w:cs="Helvetica Neue"/>
        </w:rPr>
      </w:pPr>
    </w:p>
    <w:p w14:paraId="2677FB77" w14:textId="77777777" w:rsidR="000353BA" w:rsidRDefault="00000000">
      <w:pPr>
        <w:pStyle w:val="Heading2"/>
        <w:rPr>
          <w:rFonts w:ascii="Helvetica Neue" w:eastAsia="Helvetica Neue" w:hAnsi="Helvetica Neue" w:cs="Helvetica Neue"/>
        </w:rPr>
      </w:pPr>
      <w:bookmarkStart w:id="7" w:name="_bwwd05c45kke" w:colFirst="0" w:colLast="0"/>
      <w:bookmarkEnd w:id="7"/>
      <w:r>
        <w:rPr>
          <w:rFonts w:ascii="Helvetica Neue" w:eastAsia="Helvetica Neue" w:hAnsi="Helvetica Neue" w:cs="Helvetica Neue"/>
        </w:rPr>
        <w:t>Let’s get started…</w:t>
      </w:r>
      <w:r>
        <w:rPr>
          <w:noProof/>
        </w:rPr>
        <w:drawing>
          <wp:anchor distT="114300" distB="114300" distL="114300" distR="114300" simplePos="0" relativeHeight="251659264" behindDoc="0" locked="0" layoutInCell="1" hidden="0" allowOverlap="1" wp14:anchorId="01C9B5D3" wp14:editId="32510CAF">
            <wp:simplePos x="0" y="0"/>
            <wp:positionH relativeFrom="column">
              <wp:posOffset>3794760</wp:posOffset>
            </wp:positionH>
            <wp:positionV relativeFrom="paragraph">
              <wp:posOffset>304800</wp:posOffset>
            </wp:positionV>
            <wp:extent cx="2038736" cy="1394460"/>
            <wp:effectExtent l="0" t="0" r="0" b="0"/>
            <wp:wrapSquare wrapText="bothSides" distT="114300" distB="114300" distL="114300" distR="114300"/>
            <wp:docPr id="4" name="image3.png" descr="Screenshot of Teacher Project Guide for this project"/>
            <wp:cNvGraphicFramePr/>
            <a:graphic xmlns:a="http://schemas.openxmlformats.org/drawingml/2006/main">
              <a:graphicData uri="http://schemas.openxmlformats.org/drawingml/2006/picture">
                <pic:pic xmlns:pic="http://schemas.openxmlformats.org/drawingml/2006/picture">
                  <pic:nvPicPr>
                    <pic:cNvPr id="0" name="image3.png" descr="Screenshot of Teacher Project Guide for this project"/>
                    <pic:cNvPicPr preferRelativeResize="0"/>
                  </pic:nvPicPr>
                  <pic:blipFill>
                    <a:blip r:embed="rId8"/>
                    <a:srcRect/>
                    <a:stretch>
                      <a:fillRect/>
                    </a:stretch>
                  </pic:blipFill>
                  <pic:spPr>
                    <a:xfrm>
                      <a:off x="0" y="0"/>
                      <a:ext cx="2038736" cy="1394460"/>
                    </a:xfrm>
                    <a:prstGeom prst="rect">
                      <a:avLst/>
                    </a:prstGeom>
                    <a:ln/>
                  </pic:spPr>
                </pic:pic>
              </a:graphicData>
            </a:graphic>
          </wp:anchor>
        </w:drawing>
      </w:r>
    </w:p>
    <w:p w14:paraId="63F6C0C5" w14:textId="77777777" w:rsidR="000353BA" w:rsidRDefault="000353BA">
      <w:pPr>
        <w:rPr>
          <w:rFonts w:ascii="Helvetica Neue" w:eastAsia="Helvetica Neue" w:hAnsi="Helvetica Neue" w:cs="Helvetica Neue"/>
        </w:rPr>
      </w:pPr>
    </w:p>
    <w:p w14:paraId="0C4E3CC8" w14:textId="77777777" w:rsidR="000353BA" w:rsidRDefault="00000000">
      <w:pPr>
        <w:numPr>
          <w:ilvl w:val="0"/>
          <w:numId w:val="1"/>
        </w:numPr>
        <w:rPr>
          <w:rFonts w:ascii="Helvetica Neue" w:eastAsia="Helvetica Neue" w:hAnsi="Helvetica Neue" w:cs="Helvetica Neue"/>
        </w:rPr>
      </w:pPr>
      <w:r>
        <w:rPr>
          <w:rFonts w:ascii="Helvetica Neue" w:eastAsia="Helvetica Neue" w:hAnsi="Helvetica Neue" w:cs="Helvetica Neue"/>
        </w:rPr>
        <w:t>Use our Teacher Project Guide to plan how to integrate this project into your teaching. The guide outlines the recommended steps for each level, including the relevant code links and helpful hints.</w:t>
      </w:r>
    </w:p>
    <w:p w14:paraId="307E77C2" w14:textId="77777777" w:rsidR="000353BA" w:rsidRDefault="000353BA">
      <w:pPr>
        <w:ind w:left="720"/>
        <w:rPr>
          <w:rFonts w:ascii="Helvetica Neue" w:eastAsia="Helvetica Neue" w:hAnsi="Helvetica Neue" w:cs="Helvetica Neue"/>
        </w:rPr>
      </w:pPr>
    </w:p>
    <w:p w14:paraId="7EC522AB" w14:textId="77777777" w:rsidR="000353BA" w:rsidRDefault="00000000">
      <w:pPr>
        <w:numPr>
          <w:ilvl w:val="0"/>
          <w:numId w:val="1"/>
        </w:numPr>
        <w:rPr>
          <w:rFonts w:ascii="Helvetica Neue" w:eastAsia="Helvetica Neue" w:hAnsi="Helvetica Neue" w:cs="Helvetica Neue"/>
        </w:rPr>
      </w:pPr>
      <w:r>
        <w:rPr>
          <w:rFonts w:ascii="Helvetica Neue" w:eastAsia="Helvetica Neue" w:hAnsi="Helvetica Neue" w:cs="Helvetica Neue"/>
        </w:rPr>
        <w:t xml:space="preserve">Use the </w:t>
      </w:r>
      <w:hyperlink r:id="rId9">
        <w:r>
          <w:rPr>
            <w:rFonts w:ascii="Helvetica Neue" w:eastAsia="Helvetica Neue" w:hAnsi="Helvetica Neue" w:cs="Helvetica Neue"/>
            <w:color w:val="1155CC"/>
            <w:u w:val="single"/>
          </w:rPr>
          <w:t>Project Quick Reference Chart</w:t>
        </w:r>
      </w:hyperlink>
      <w:r>
        <w:rPr>
          <w:rFonts w:ascii="Helvetica Neue" w:eastAsia="Helvetica Neue" w:hAnsi="Helvetica Neue" w:cs="Helvetica Neue"/>
        </w:rPr>
        <w:t xml:space="preserve"> as a quick summary of the project, including the key standards covered mapped to integration level.</w:t>
      </w:r>
    </w:p>
    <w:p w14:paraId="6BCFE81D" w14:textId="77777777" w:rsidR="000353BA" w:rsidRDefault="000353BA">
      <w:pPr>
        <w:widowControl w:val="0"/>
        <w:spacing w:line="240" w:lineRule="auto"/>
        <w:rPr>
          <w:rFonts w:ascii="Helvetica Neue" w:eastAsia="Helvetica Neue" w:hAnsi="Helvetica Neue" w:cs="Helvetica Neue"/>
        </w:rPr>
      </w:pPr>
    </w:p>
    <w:sectPr w:rsidR="000353BA">
      <w:headerReference w:type="default" r:id="rId10"/>
      <w:footerReference w:type="default" r:id="rId11"/>
      <w:headerReference w:type="first" r:id="rId12"/>
      <w:footerReference w:type="first" r:id="rId13"/>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5B4CCB" w14:textId="77777777" w:rsidR="00777D29" w:rsidRDefault="00777D29">
      <w:pPr>
        <w:spacing w:line="240" w:lineRule="auto"/>
      </w:pPr>
      <w:r>
        <w:separator/>
      </w:r>
    </w:p>
  </w:endnote>
  <w:endnote w:type="continuationSeparator" w:id="0">
    <w:p w14:paraId="05D8B532" w14:textId="77777777" w:rsidR="00777D29" w:rsidRDefault="00777D2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3C2ADC67-D0B4-D64B-B7DD-7C33E9BDBF1A}"/>
  </w:font>
  <w:font w:name="Lexend">
    <w:charset w:val="00"/>
    <w:family w:val="auto"/>
    <w:pitch w:val="default"/>
    <w:embedRegular r:id="rId2" w:fontKey="{F05909FB-B14B-8449-B844-4F436FAD3D5D}"/>
    <w:embedItalic r:id="rId3" w:fontKey="{1B63C45A-8002-2240-94E3-4092492533A3}"/>
  </w:font>
  <w:font w:name="Arial">
    <w:panose1 w:val="020B0604020202020204"/>
    <w:charset w:val="00"/>
    <w:family w:val="swiss"/>
    <w:pitch w:val="variable"/>
    <w:sig w:usb0="E0002AFF" w:usb1="C0007843" w:usb2="00000009" w:usb3="00000000" w:csb0="000001FF" w:csb1="00000000"/>
    <w:embedRegular r:id="rId4" w:fontKey="{719877F7-C6CC-BD44-A6CB-745CDF9C01E4}"/>
  </w:font>
  <w:font w:name="Helvetica Neue">
    <w:panose1 w:val="02000503000000020004"/>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200247B" w:usb2="00000009" w:usb3="00000000" w:csb0="000001FF" w:csb1="00000000"/>
    <w:embedRegular r:id="rId8" w:fontKey="{5C828B5C-7F2C-7F49-9616-367B0849A25E}"/>
  </w:font>
  <w:font w:name="Cambria">
    <w:panose1 w:val="02040503050406030204"/>
    <w:charset w:val="00"/>
    <w:family w:val="roman"/>
    <w:pitch w:val="variable"/>
    <w:sig w:usb0="E00006FF" w:usb1="420024FF" w:usb2="02000000" w:usb3="00000000" w:csb0="0000019F" w:csb1="00000000"/>
    <w:embedRegular r:id="rId9" w:fontKey="{E16C1728-179B-8C4F-A0A2-F751AE3D93F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EB45AF" w14:textId="77777777" w:rsidR="000353BA" w:rsidRDefault="00000000">
    <w:pPr>
      <w:pStyle w:val="Title"/>
      <w:jc w:val="right"/>
      <w:rPr>
        <w:sz w:val="14"/>
        <w:szCs w:val="14"/>
      </w:rPr>
    </w:pPr>
    <w:bookmarkStart w:id="9" w:name="_to27zyk6u78i" w:colFirst="0" w:colLast="0"/>
    <w:bookmarkEnd w:id="9"/>
    <w:r>
      <w:rPr>
        <w:noProof/>
        <w:color w:val="6AA84F"/>
        <w:sz w:val="48"/>
        <w:szCs w:val="48"/>
      </w:rPr>
      <w:drawing>
        <wp:inline distT="114300" distB="114300" distL="114300" distR="114300" wp14:anchorId="4E2E97A4" wp14:editId="6C7C4F9C">
          <wp:extent cx="1376363" cy="351412"/>
          <wp:effectExtent l="0" t="0" r="0" b="0"/>
          <wp:docPr id="2" name="image2.png" descr="Micro:bit Educational Foundation logo with the word micro:bit next to it"/>
          <wp:cNvGraphicFramePr/>
          <a:graphic xmlns:a="http://schemas.openxmlformats.org/drawingml/2006/main">
            <a:graphicData uri="http://schemas.openxmlformats.org/drawingml/2006/picture">
              <pic:pic xmlns:pic="http://schemas.openxmlformats.org/drawingml/2006/picture">
                <pic:nvPicPr>
                  <pic:cNvPr id="0" name="image2.png" descr="Micro:bit Educational Foundation logo with the word micro:bit next to it"/>
                  <pic:cNvPicPr preferRelativeResize="0"/>
                </pic:nvPicPr>
                <pic:blipFill>
                  <a:blip r:embed="rId1"/>
                  <a:srcRect/>
                  <a:stretch>
                    <a:fillRect/>
                  </a:stretch>
                </pic:blipFill>
                <pic:spPr>
                  <a:xfrm>
                    <a:off x="0" y="0"/>
                    <a:ext cx="1376363" cy="351412"/>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A1EA30" w14:textId="77777777" w:rsidR="000353BA" w:rsidRDefault="000353B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08E23F" w14:textId="77777777" w:rsidR="00777D29" w:rsidRDefault="00777D29">
      <w:pPr>
        <w:spacing w:line="240" w:lineRule="auto"/>
      </w:pPr>
      <w:r>
        <w:separator/>
      </w:r>
    </w:p>
  </w:footnote>
  <w:footnote w:type="continuationSeparator" w:id="0">
    <w:p w14:paraId="43979CB5" w14:textId="77777777" w:rsidR="00777D29" w:rsidRDefault="00777D2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8" w:name="_c7reo5vu7g2l" w:colFirst="0" w:colLast="0"/>
  <w:bookmarkEnd w:id="8"/>
  <w:p w14:paraId="59DB6BE0" w14:textId="77777777" w:rsidR="000353BA" w:rsidRDefault="00000000">
    <w:pPr>
      <w:pStyle w:val="Title"/>
      <w:spacing w:line="360" w:lineRule="auto"/>
      <w:rPr>
        <w:rFonts w:ascii="Helvetica Neue" w:eastAsia="Helvetica Neue" w:hAnsi="Helvetica Neue" w:cs="Helvetica Neue"/>
        <w:color w:val="00A000"/>
        <w:sz w:val="44"/>
        <w:szCs w:val="44"/>
      </w:rPr>
    </w:pPr>
    <w:r>
      <w:rPr>
        <w:noProof/>
        <w:color w:val="6AA84F"/>
        <w:sz w:val="44"/>
        <w:szCs w:val="44"/>
      </w:rPr>
      <mc:AlternateContent>
        <mc:Choice Requires="wpg">
          <w:drawing>
            <wp:anchor distT="114300" distB="114300" distL="114300" distR="114300" simplePos="0" relativeHeight="251658240" behindDoc="0" locked="0" layoutInCell="1" hidden="0" allowOverlap="1" wp14:anchorId="029CD4C8" wp14:editId="559B9EF9">
              <wp:simplePos x="0" y="0"/>
              <wp:positionH relativeFrom="page">
                <wp:posOffset>-457199</wp:posOffset>
              </wp:positionH>
              <wp:positionV relativeFrom="page">
                <wp:posOffset>-14287</wp:posOffset>
              </wp:positionV>
              <wp:extent cx="8439150" cy="333375"/>
              <wp:effectExtent l="0" t="0" r="0" b="0"/>
              <wp:wrapSquare wrapText="bothSides" distT="114300" distB="114300" distL="114300" distR="114300"/>
              <wp:docPr id="1" name="Rectangle 1"/>
              <wp:cNvGraphicFramePr/>
              <a:graphic xmlns:a="http://schemas.openxmlformats.org/drawingml/2006/main">
                <a:graphicData uri="http://schemas.microsoft.com/office/word/2010/wordprocessingShape">
                  <wps:wsp>
                    <wps:cNvSpPr/>
                    <wps:spPr>
                      <a:xfrm>
                        <a:off x="683575" y="406175"/>
                        <a:ext cx="6340500" cy="960900"/>
                      </a:xfrm>
                      <a:prstGeom prst="rect">
                        <a:avLst/>
                      </a:prstGeom>
                      <a:solidFill>
                        <a:srgbClr val="00A000"/>
                      </a:solidFill>
                      <a:ln w="9525" cap="flat" cmpd="sng">
                        <a:solidFill>
                          <a:srgbClr val="6AA84F"/>
                        </a:solidFill>
                        <a:prstDash val="solid"/>
                        <a:round/>
                        <a:headEnd type="none" w="sm" len="sm"/>
                        <a:tailEnd type="none" w="sm" len="sm"/>
                      </a:ln>
                    </wps:spPr>
                    <wps:txbx>
                      <w:txbxContent>
                        <w:p w14:paraId="7806F620" w14:textId="77777777" w:rsidR="000353BA" w:rsidRDefault="000353BA">
                          <w:pPr>
                            <w:spacing w:line="240" w:lineRule="auto"/>
                            <w:jc w:val="cente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114300" distT="114300" distL="114300" distR="114300" hidden="0" layoutInCell="1" locked="0" relativeHeight="0" simplePos="0">
              <wp:simplePos x="0" y="0"/>
              <wp:positionH relativeFrom="page">
                <wp:posOffset>-457199</wp:posOffset>
              </wp:positionH>
              <wp:positionV relativeFrom="page">
                <wp:posOffset>-14287</wp:posOffset>
              </wp:positionV>
              <wp:extent cx="8439150" cy="333375"/>
              <wp:effectExtent b="0" l="0" r="0" t="0"/>
              <wp:wrapSquare wrapText="bothSides" distB="114300" distT="114300" distL="114300" distR="114300"/>
              <wp:docPr id="1"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8439150" cy="333375"/>
                      </a:xfrm>
                      <a:prstGeom prst="rect"/>
                      <a:ln/>
                    </pic:spPr>
                  </pic:pic>
                </a:graphicData>
              </a:graphic>
            </wp:anchor>
          </w:drawing>
        </mc:Fallback>
      </mc:AlternateContent>
    </w:r>
    <w:r>
      <w:rPr>
        <w:rFonts w:ascii="Helvetica Neue" w:eastAsia="Helvetica Neue" w:hAnsi="Helvetica Neue" w:cs="Helvetica Neue"/>
        <w:color w:val="00A000"/>
        <w:sz w:val="44"/>
        <w:szCs w:val="44"/>
      </w:rPr>
      <w:t xml:space="preserve">Integrating CS with Science - 5th Grade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B72B9D" w14:textId="77777777" w:rsidR="000353BA" w:rsidRDefault="000353B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E180957"/>
    <w:multiLevelType w:val="multilevel"/>
    <w:tmpl w:val="FECA4E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5755536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6"/>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53BA"/>
    <w:rsid w:val="000353BA"/>
    <w:rsid w:val="00353009"/>
    <w:rsid w:val="00777D29"/>
    <w:rsid w:val="00807D6D"/>
    <w:rsid w:val="008220A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9F314FA"/>
  <w15:docId w15:val="{33407667-84AE-5845-8DDC-29B836B780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exend" w:eastAsia="Lexend" w:hAnsi="Lexend" w:cs="Lexend"/>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 w:type="table" w:customStyle="1" w:styleId="a1">
    <w:basedOn w:val="TableNormal0"/>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mbit.io/us-quickreference"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Pages>
  <Words>519</Words>
  <Characters>3051</Characters>
  <Application>Microsoft Office Word</Application>
  <DocSecurity>0</DocSecurity>
  <Lines>80</Lines>
  <Paragraphs>34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3540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overview</dc:title>
  <dc:subject/>
  <dc:creator>Micro:bit Educational Foundation</dc:creator>
  <cp:keywords/>
  <dc:description/>
  <cp:lastModifiedBy>Corey Rogers</cp:lastModifiedBy>
  <cp:revision>3</cp:revision>
  <dcterms:created xsi:type="dcterms:W3CDTF">2025-12-17T20:27:00Z</dcterms:created>
  <dcterms:modified xsi:type="dcterms:W3CDTF">2025-12-17T20:28:00Z</dcterms:modified>
  <cp:category/>
</cp:coreProperties>
</file>