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pPr>
        <w:spacing w:after="0" w:before="0"/>
      </w:pPr>
      <w:r>
        <w:drawing>
          <wp:inline distT="0" distB="0" distL="0" distR="0">
            <wp:extent cx="1428750" cy="676469"/>
            <wp:effectExtent b="0" l="0" r="0" t="0"/>
            <wp:docPr id="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="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ext cx="1428750" cy="676469"/>
                      <a:off x="0" y="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/>
        <w:pStyle w:val="Title"/>
      </w:pPr>
      <w:r>
        <w:t xml:space="preserve">Biological evolution with species counter</w:t>
      </w:r>
    </w:p>
    <w:p>
      <w:pPr>
        <w:spacing/>
      </w:pPr>
      <w:r>
        <w:rPr>
          <w:b w:val="true"/>
          <w:bCs w:val="true"/>
        </w:rPr>
        <w:t xml:space="preserve">Lessons: </w:t>
      </w:r>
      <w:r>
        <w:t xml:space="preserve">1</w:t>
      </w:r>
    </w:p>
    <w:p>
      <w:pPr>
        <w:spacing/>
      </w:pPr>
      <w:r>
        <w:rPr>
          <w:b w:val="true"/>
          <w:bCs w:val="true"/>
        </w:rPr>
        <w:t xml:space="preserve">Programming languages: </w:t>
      </w:r>
      <w:r>
        <w:t xml:space="preserve">MakeCode</w:t>
      </w:r>
    </w:p>
    <w:p>
      <w:pPr>
        <w:spacing/>
      </w:pPr>
      <w:r>
        <w:rPr>
          <w:b w:val="true"/>
          <w:bCs w:val="true"/>
        </w:rPr>
        <w:t xml:space="preserve">Target age: </w:t>
      </w:r>
      <w:r>
        <w:t xml:space="preserve">7-11 yrs</w:t>
      </w:r>
    </w:p>
    <w:p>
      <w:pPr>
        <w:spacing/>
      </w:pPr>
      <w:r>
        <w:rPr>
          <w:b w:val="true"/>
          <w:bCs w:val="true"/>
        </w:rPr>
        <w:t xml:space="preserve">Subjects &amp; topics:</w:t>
      </w:r>
    </w:p>
    <w:p>
      <w:pPr>
        <w:spacing w:after="150"/>
        <w:pStyle w:val="ListParagraph"/>
        <w:numPr>
          <w:ilvl w:val="0"/>
          <w:numId w:val="1"/>
        </w:numPr>
      </w:pPr>
      <w:r>
        <w:t xml:space="preserve">Sciences: </w:t>
      </w:r>
      <w:r>
        <w:t xml:space="preserve">Working scientifically, Plants, Animals</w:t>
      </w:r>
    </w:p>
    <w:p>
      <w:pPr>
        <w:spacing/>
        <w:pStyle w:val="Heading1"/>
      </w:pPr>
      <w:r>
        <w:t xml:space="preserve">Lesson details</w:t>
      </w:r>
    </w:p>
    <w:p>
      <w:pPr>
        <w:spacing/>
      </w:pPr>
      <w:r>
        <w:t xml:space="preserve">Collecting data is easy and efficient with the BBC micro:bit. Students collect data on two different species of animals or plants in their school playground, neighbourhood, or local park. Then students can use the data they collected to develop evidence-based arguments as scientists.</w:t>
      </w:r>
    </w:p>
    <w:p>
      <w:pPr>
        <w:spacing/>
      </w:pPr>
      <w:r>
        <w:t xml:space="preserve">Students can use the data collected to support their claim about the merit of a solution (their own idea or one produced by others).</w:t>
      </w:r>
    </w:p>
    <w:p>
      <w:pPr>
        <w:spacing/>
      </w:pPr>
      <w:r>
        <w:t xml:space="preserve">
</w:t>
      </w:r>
    </w:p>
    <w:p>
      <w:pPr>
        <w:spacing/>
        <w:pStyle w:val="Heading2"/>
      </w:pPr>
      <w:r>
        <w:t xml:space="preserve">Overall key learning</w:t>
      </w:r>
    </w:p>
    <w:p>
      <w:pPr>
        <w:spacing/>
      </w:pPr>
      <w:r>
        <w:t xml:space="preserve">Learning objectives are at three different levels:</w:t>
      </w:r>
    </w:p>
    <w:p>
      <w:pPr>
        <w:spacing/>
        <w:pStyle w:val="ListParagraph"/>
        <w:numPr>
          <w:ilvl w:val="0"/>
          <w:numId w:val="1"/>
        </w:numPr>
      </w:pPr>
      <w:r>
        <w:rPr>
          <w:b w:val="true"/>
          <w:bCs w:val="true"/>
        </w:rPr>
        <w:t xml:space="preserve">Mild</w:t>
      </w:r>
      <w:r>
        <w:t xml:space="preserve"> - I can collect data about different animals and plants in my local environment using the micro:bit species counter.</w:t>
      </w:r>
    </w:p>
    <w:p>
      <w:pPr>
        <w:spacing/>
        <w:pStyle w:val="ListParagraph"/>
        <w:numPr>
          <w:ilvl w:val="0"/>
          <w:numId w:val="1"/>
        </w:numPr>
      </w:pPr>
      <w:r>
        <w:rPr>
          <w:b w:val="true"/>
          <w:bCs w:val="true"/>
        </w:rPr>
        <w:t xml:space="preserve">Medium</w:t>
      </w:r>
      <w:r>
        <w:t xml:space="preserve"> - I can modify my own species counter program to collect accurate species data.</w:t>
      </w:r>
    </w:p>
    <w:p>
      <w:pPr>
        <w:spacing w:after="150"/>
        <w:pStyle w:val="ListParagraph"/>
        <w:numPr>
          <w:ilvl w:val="0"/>
          <w:numId w:val="1"/>
        </w:numPr>
      </w:pPr>
      <w:r>
        <w:rPr>
          <w:b w:val="true"/>
          <w:bCs w:val="true"/>
        </w:rPr>
        <w:t xml:space="preserve">Spicy</w:t>
      </w:r>
      <w:r>
        <w:t xml:space="preserve"> - I can create my own species counter program to collect accurate species data.</w:t>
      </w:r>
    </w:p>
    <w:p>
      <w:pPr>
        <w:spacing/>
        <w:pStyle w:val="Heading2"/>
      </w:pPr>
      <w:r>
        <w:t xml:space="preserve">Additional skills</w:t>
      </w:r>
    </w:p>
    <w:p>
      <w:pPr>
        <w:spacing/>
      </w:pPr>
      <w:r/>
    </w:p>
    <w:p>
      <w:pPr>
        <w:spacing/>
      </w:pPr>
    </w:p>
    <w:p>
      <w:pPr>
        <w:spacing/>
        <w:pStyle w:val="Heading1"/>
      </w:pPr>
      <w:r>
        <w:t xml:space="preserve">Curriculum links</w:t>
      </w:r>
    </w:p>
    <w:p>
      <w:pPr>
        <w:spacing/>
        <w:pStyle w:val="Heading2"/>
      </w:pPr>
      <w:r>
        <w:rPr>
          <w:b w:val="true"/>
          <w:bCs w:val="true"/>
        </w:rPr>
        <w:t xml:space="preserve">CA NGSS Standards</w:t>
      </w:r>
    </w:p>
    <w:p>
      <w:pPr>
        <w:spacing/>
        <w:pStyle w:val="Heading4"/>
      </w:pPr>
      <w:r>
        <w:t xml:space="preserve">3-LS4 Biological Evolution: Unity and Diversity</w:t>
      </w:r>
    </w:p>
    <w:p>
      <w:pPr>
        <w:spacing/>
        <w:pStyle w:val="ListParagraph"/>
        <w:numPr>
          <w:ilvl w:val="0"/>
          <w:numId w:val="1"/>
        </w:numPr>
      </w:pPr>
      <w:r>
        <w:t xml:space="preserve">3-LS4-3 Construct an argument with evidence that in a particular habitat some organisms can survive well, some survive less well, and some cannot survive at all.</w:t>
      </w:r>
    </w:p>
    <w:p>
      <w:pPr>
        <w:spacing/>
        <w:pStyle w:val="Heading2"/>
      </w:pPr>
      <w:r>
        <w:t xml:space="preserve">CA CS Standards</w:t>
      </w:r>
    </w:p>
    <w:p>
      <w:pPr>
        <w:spacing/>
        <w:pStyle w:val="ListParagraph"/>
        <w:numPr>
          <w:ilvl w:val="0"/>
          <w:numId w:val="1"/>
        </w:numPr>
      </w:pPr>
      <w:r>
        <w:t xml:space="preserve">3-5.DA.8 Organize and present collected data visually to highlight relationships and support a claim. (P7.1)</w:t>
      </w:r>
    </w:p>
    <w:p>
      <w:pPr>
        <w:spacing/>
        <w:pStyle w:val="ListParagraph"/>
        <w:numPr>
          <w:ilvl w:val="0"/>
          <w:numId w:val="1"/>
        </w:numPr>
      </w:pPr>
      <w:r>
        <w:t xml:space="preserve">3-5.DA.9 Use data to highlight and/or propose relationships, predict outcomes, or communicate ideas. (P7.1)</w:t>
      </w:r>
    </w:p>
    <w:p>
      <w:pPr>
        <w:spacing/>
        <w:pStyle w:val="ListParagraph"/>
        <w:numPr>
          <w:ilvl w:val="0"/>
          <w:numId w:val="1"/>
        </w:numPr>
      </w:pPr>
      <w:r>
        <w:t xml:space="preserve">3-5.CS.2 Demonstrate how computer hardware and software work together as a system to accomplish tasks. (P4.4)</w:t>
      </w:r>
    </w:p>
    <w:p>
      <w:pPr>
        <w:spacing/>
        <w:pStyle w:val="ListParagraph"/>
        <w:numPr>
          <w:ilvl w:val="0"/>
          <w:numId w:val="1"/>
        </w:numPr>
      </w:pPr>
      <w:r>
        <w:t xml:space="preserve">3-5.CS.3 Determine potential solutions to solve simple hardware and software problems using common troubleshooting strategies. (P6.2)</w:t>
      </w:r>
    </w:p>
    <w:p>
      <w:pPr>
        <w:spacing/>
        <w:pStyle w:val="ListParagraph"/>
        <w:numPr>
          <w:ilvl w:val="0"/>
          <w:numId w:val="1"/>
        </w:numPr>
      </w:pPr>
      <w:r>
        <w:t xml:space="preserve">3-5.AP.14 Create programs by incorporating smaller portions of existing programs, to develop something new or add more advanced features. (P4.2, P5.3)</w:t>
      </w:r>
    </w:p>
    <w:p>
      <w:pPr>
        <w:spacing w:after="150"/>
        <w:pStyle w:val="ListParagraph"/>
        <w:numPr>
          <w:ilvl w:val="0"/>
          <w:numId w:val="1"/>
        </w:numPr>
      </w:pPr>
      <w:r>
        <w:t xml:space="preserve">3-5.AP.17 Test and debug a program or algorithm to ensure it accomplishes the intended task. (P6.2)</w:t>
      </w:r>
    </w:p>
    <w:p>
      <w:pPr>
        <w:spacing/>
      </w:pPr>
      <w:r/>
    </w:p>
    <w:p>
      <w:pPr>
        <w:spacing/>
      </w:pPr>
      <w:r/>
    </w:p>
    <w:p>
      <w:pPr>
        <w:spacing/>
      </w:pPr>
      <w:r>
        <w:t xml:space="preserve">
</w:t>
      </w:r>
    </w:p>
    <w:p>
      <w:pPr>
        <w:spacing/>
      </w:pPr>
    </w:p>
    <w:p>
      <w:pPr>
        <w:spacing/>
      </w:pPr>
      <w:r>
        <w:t xml:space="preserve">This content is published under a </w:t>
      </w:r>
      <w:hyperlink w:history="1" r:id="rIdjr70nrkwm">
        <w:r>
          <w:rPr>
            <w:rStyle w:val="Hyperlink"/>
          </w:rPr>
          <w:t xml:space="preserve">Creative Commons Attribution-ShareAlike 4.0 International (CC BY-SA 4.0)</w:t>
        </w:r>
      </w:hyperlink>
      <w:r>
        <w:t xml:space="preserve">  licence.</w:t>
      </w:r>
    </w:p>
    <w:sectPr>
      <w:pgSz w:w="11906" w:h="16838" w:orient="portrait"/>
      <w:pgMar w:top="1440" w:right="1440" w:bottom="1440" w:left="1440" w:header="708" w:footer="708" w:gutter="0" w:mirrorMargins="false"/>
      <w:cols w:space="708" w:num="1"/>
      <w:docGrid w:linePitch="360"/>
      <w:headerReference w:type="default" r:id="rId5"/>
      <w:footerReference w:type="default" r:id="rId6"/>
    </w:sectPr>
  </w:body>
</w:document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CellMar>
        <w:bottom w:type="auto" w:w="0"/>
        <w:top w:type="auto" w:w="0"/>
        <w:left w:type="auto" w:w="0"/>
        <w:right w:type="auto" w:w="0"/>
      </w:tblCellMa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W w:type="pct" w:w="100%"/>
    </w:tblPr>
    <w:tblGrid>
      <w:gridCol w:w="6769"/>
      <w:gridCol w:w="2256"/>
    </w:tblGrid>
    <w:tr>
      <w:tc>
        <w:tcPr>
          <w:tcBorders>
            <w:top w:val="none" w:sz="0" w:color="black"/>
            <w:bottom w:val="none" w:sz="0" w:color="black"/>
            <w:left w:val="none" w:sz="0" w:color="black"/>
            <w:right w:val="none" w:sz="0" w:color="black"/>
          </w:tcBorders>
        </w:tcPr>
        <w:p>
          <w:pPr>
            <w:pStyle w:val="FooterText"/>
          </w:pPr>
          <w:r>
            <w:t xml:space="preserve">Published by Micro:bit Educational Foundation </w:t>
          </w:r>
          <w:hyperlink w:history="1" r:id="rIdeWRhpRV">
            <w:r>
              <w:rPr>
                <w:rStyle w:val="Hyperlink"/>
              </w:rPr>
              <w:t xml:space="preserve">https://microbit.org</w:t>
            </w:r>
          </w:hyperlink>
        </w:p>
      </w:tc>
      <w:tc>
        <w:tcPr>
          <w:tcBorders>
            <w:top w:val="none" w:sz="0" w:color="black"/>
            <w:bottom w:val="none" w:sz="0" w:color="black"/>
            <w:left w:val="none" w:sz="0" w:color="black"/>
            <w:right w:val="none" w:sz="0" w:color="black"/>
          </w:tcBorders>
        </w:tcPr>
        <w:p>
          <w:pPr>
            <w:jc w:val="right"/>
            <w:pStyle w:val="default"/>
          </w:pPr>
          <w:r>
            <w:fldChar w:fldCharType="begin"/>
            <w:instrText xml:space="preserve">PAGE</w:instrText>
            <w:fldChar w:fldCharType="separate"/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/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multiLevelType w:val="hybridMultilevel"/>
    <w:lvl w:ilvl="0" w15:tentative="1">
      <w:start w:val="1"/>
      <w:lvlJc w:val="left"/>
      <w:numFmt w:val="bullet"/>
      <w:lvlText w:val="●"/>
      <w:pPr>
        <w:ind w:left="720" w:hanging="360"/>
      </w:pPr>
    </w:lvl>
    <w:lvl w:ilvl="1" w15:tentative="1">
      <w:start w:val="1"/>
      <w:lvlJc w:val="left"/>
      <w:numFmt w:val="bullet"/>
      <w:lvlText w:val="○"/>
      <w:pPr>
        <w:ind w:left="1440" w:hanging="360"/>
      </w:pPr>
    </w:lvl>
    <w:lvl w:ilvl="2" w15:tentative="1">
      <w:start w:val="1"/>
      <w:lvlJc w:val="left"/>
      <w:numFmt w:val="bullet"/>
      <w:lvlText w:val="■"/>
      <w:pPr>
        <w:ind w:left="2160" w:hanging="360"/>
      </w:pPr>
    </w:lvl>
    <w:lvl w:ilvl="3" w15:tentative="1">
      <w:start w:val="1"/>
      <w:lvlJc w:val="left"/>
      <w:numFmt w:val="bullet"/>
      <w:lvlText w:val="●"/>
      <w:pPr>
        <w:ind w:left="2880" w:hanging="360"/>
      </w:pPr>
    </w:lvl>
    <w:lvl w:ilvl="4" w15:tentative="1">
      <w:start w:val="1"/>
      <w:lvlJc w:val="left"/>
      <w:numFmt w:val="bullet"/>
      <w:lvlText w:val="○"/>
      <w:pPr>
        <w:ind w:left="3600" w:hanging="360"/>
      </w:pPr>
    </w:lvl>
    <w:lvl w:ilvl="5" w15:tentative="1">
      <w:start w:val="1"/>
      <w:lvlJc w:val="left"/>
      <w:numFmt w:val="bullet"/>
      <w:lvlText w:val="■"/>
      <w:pPr>
        <w:ind w:left="4320" w:hanging="360"/>
      </w:pPr>
    </w:lvl>
    <w:lvl w:ilvl="6" w15:tentative="1">
      <w:start w:val="1"/>
      <w:lvlJc w:val="left"/>
      <w:numFmt w:val="bullet"/>
      <w:lvlText w:val="●"/>
      <w:pPr>
        <w:ind w:left="5040" w:hanging="360"/>
      </w:pPr>
    </w:lvl>
    <w:lvl w:ilvl="7" w15:tentative="1">
      <w:start w:val="1"/>
      <w:lvlJc w:val="left"/>
      <w:numFmt w:val="bullet"/>
      <w:lvlText w:val="●"/>
      <w:pPr>
        <w:ind w:left="5760" w:hanging="360"/>
      </w:pPr>
    </w:lvl>
    <w:lvl w:ilvl="8" w15:tentative="1">
      <w:start w:val="1"/>
      <w:lvlJc w:val="left"/>
      <w:numFmt w:val="bullet"/>
      <w:lvlText w:val="●"/>
      <w:pPr>
        <w:ind w:left="6480" w:hanging="360"/>
      </w:pPr>
    </w:lvl>
  </w:abstractNum>
  <w:num w:numId="1">
    <w:abstractNumId w:val="0"/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rPr>
      <w:sz w:val="56"/>
      <w:szCs w:val="56"/>
    </w:rPr>
    <w:basedOn w:val="Normal"/>
    <w:next w:val="Normal"/>
    <w:qFormat/>
  </w:style>
  <w:style w:type="paragraph" w:styleId="Heading1">
    <w:name w:val="Heading 1"/>
    <w:rPr>
      <w:color w:val="2E74B5"/>
      <w:sz w:val="32"/>
      <w:szCs w:val="32"/>
    </w:rPr>
    <w:basedOn w:val="Normal"/>
    <w:next w:val="Normal"/>
    <w:qFormat/>
  </w:style>
  <w:style w:type="paragraph" w:styleId="Heading2">
    <w:name w:val="Heading 2"/>
    <w:rPr>
      <w:color w:val="2E74B5"/>
      <w:sz w:val="26"/>
      <w:szCs w:val="26"/>
    </w:rPr>
    <w:basedOn w:val="Normal"/>
    <w:next w:val="Normal"/>
    <w:qFormat/>
  </w:style>
  <w:style w:type="paragraph" w:styleId="Heading3">
    <w:name w:val="Heading 3"/>
    <w:rPr>
      <w:color w:val="1F4D78"/>
      <w:sz w:val="24"/>
      <w:szCs w:val="24"/>
    </w:rPr>
    <w:basedOn w:val="Normal"/>
    <w:next w:val="Normal"/>
    <w:qFormat/>
  </w:style>
  <w:style w:type="paragraph" w:styleId="Heading4">
    <w:name w:val="Heading 4"/>
    <w:rPr>
      <w:i w:val="true"/>
      <w:iCs w:val="true"/>
      <w:color w:val="2E74B5"/>
    </w:rPr>
    <w:basedOn w:val="Normal"/>
    <w:next w:val="Normal"/>
    <w:qFormat/>
  </w:style>
  <w:style w:type="paragraph" w:styleId="Heading5">
    <w:name w:val="Heading 5"/>
    <w:rPr>
      <w:color w:val="2E74B5"/>
    </w:rPr>
    <w:basedOn w:val="Normal"/>
    <w:next w:val="Normal"/>
    <w:qFormat/>
  </w:style>
  <w:style w:type="paragraph" w:styleId="Heading6">
    <w:name w:val="Heading 6"/>
    <w:rPr>
      <w:color w:val="1F4D78"/>
    </w:rPr>
    <w:basedOn w:val="Normal"/>
    <w:next w:val="Normal"/>
    <w:qFormat/>
  </w:style>
  <w:style w:type="paragraph" w:styleId="Strong">
    <w:name w:val="Strong"/>
    <w:rPr>
      <w:b w:val="true"/>
      <w:bCs w:val="true"/>
    </w:rPr>
    <w:basedOn w:val="Normal"/>
    <w:next w:val="Normal"/>
    <w:qFormat/>
  </w:style>
  <w:style w:type="paragraph" w:styleId="ListParagraph">
    <w:name w:val="List Paragraph"/>
    <w:basedOn w:val="Normal"/>
    <w:qFormat/>
  </w:style>
  <w:style w:type="character" w:styleId="Hyperlink">
    <w:name w:val="Hyperlink"/>
    <w:rPr>
      <w:u w:val="single"/>
      <w:color w:val="0563C1"/>
    </w:rPr>
    <w:uiPriority w:val="99"/>
    <w:unhideWhenUsed/>
    <w:basedOn w:val="DefaultParagraphFont"/>
  </w:style>
  <w:style w:type="character" w:styleId="FootnoteReference">
    <w:name w:val="footnote reference"/>
    <w:rPr>
      <w:vertAlign w:val="superscript"/>
    </w:rPr>
    <w:uiPriority w:val="99"/>
    <w:unhideWhenUsed/>
    <w:basedOn w:val="DefaultParagraphFont"/>
    <w:semiHidden/>
  </w:style>
  <w:style w:type="paragraph" w:styleId="FootnoteText">
    <w:name w:val="footnote text"/>
    <w:pPr>
      <w:spacing w:after="0" w:line="240" w:lineRule="auto"/>
    </w:pPr>
    <w:rPr>
      <w:sz w:val="20"/>
      <w:szCs w:val="20"/>
    </w:rPr>
    <w:basedOn w:val="Normal"/>
    <w:link w:val="FootnoteTextChar"/>
    <w:semiHidden/>
    <w:uiPriority w:val="99"/>
    <w:unhideWhenUsed/>
  </w:style>
  <w:style w:type="character" w:styleId="FootnoteTextChar">
    <w:name w:val="Footnote Text Char"/>
    <w:rPr>
      <w:sz w:val="20"/>
      <w:szCs w:val="20"/>
    </w:rPr>
    <w:uiPriority w:val="99"/>
    <w:unhideWhenUsed/>
    <w:basedOn w:val="DefaultParagraphFont"/>
    <w:link w:val="FootnoteText"/>
    <w:semiHidden/>
  </w:style>
  <w:style w:type="paragraph" w:styleId="Normal">
    <w:name w:val="Normal"/>
    <w:pPr>
      <w:spacing w:after="150"/>
    </w:pPr>
    <w:rPr>
      <w:rFonts w:ascii="Arial" w:cs="Arial" w:eastAsia="Arial" w:hAnsi="Arial"/>
    </w:rPr>
    <w:next w:val="Normal"/>
    <w:qFormat/>
  </w:style>
  <w:style w:type="paragraph" w:styleId="ListParagraph">
    <w:name w:val="List Paragraph"/>
    <w:pPr>
      <w:spacing w:after="0"/>
    </w:pPr>
    <w:basedOn w:val="Normal"/>
    <w:qFormat/>
  </w:style>
  <w:style w:type="paragraph" w:styleId="blockquote">
    <w:name w:val="Blockquote"/>
    <w:pPr>
      <w:spacing w:line="276"/>
      <w:ind w:left="720"/>
    </w:pPr>
    <w:rPr>
      <w:i w:val="true"/>
      <w:iCs w:val="true"/>
    </w:rPr>
    <w:basedOn w:val="Normal"/>
    <w:next w:val="Normal"/>
    <w:qFormat/>
  </w:style>
  <w:style w:type="paragraph" w:styleId="Title">
    <w:name w:val="Title"/>
    <w:pPr>
      <w:spacing w:before="448" w:after="336"/>
    </w:pPr>
    <w:rPr>
      <w:b w:val="true"/>
      <w:bCs w:val="true"/>
      <w:sz w:val="56"/>
      <w:szCs w:val="56"/>
    </w:rPr>
    <w:basedOn w:val="Normal"/>
    <w:next w:val="Normal"/>
    <w:qFormat/>
  </w:style>
  <w:style w:type="paragraph" w:styleId="Heading1">
    <w:name w:val="Heading 1"/>
    <w:pPr>
      <w:spacing w:before="288" w:after="216"/>
    </w:pPr>
    <w:rPr>
      <w:b w:val="true"/>
      <w:bCs w:val="true"/>
      <w:sz w:val="36"/>
      <w:szCs w:val="36"/>
    </w:rPr>
    <w:basedOn w:val="Normal"/>
    <w:next w:val="Normal"/>
    <w:qFormat/>
  </w:style>
  <w:style w:type="paragraph" w:styleId="Heading2">
    <w:name w:val="Heading 2"/>
    <w:pPr>
      <w:spacing w:before="256" w:after="192"/>
    </w:pPr>
    <w:rPr>
      <w:b w:val="true"/>
      <w:bCs w:val="true"/>
      <w:sz w:val="32"/>
      <w:szCs w:val="32"/>
    </w:rPr>
    <w:basedOn w:val="Normal"/>
    <w:next w:val="Normal"/>
    <w:qFormat/>
  </w:style>
  <w:style w:type="paragraph" w:styleId="Heading3">
    <w:name w:val="Heading 3"/>
    <w:pPr>
      <w:spacing w:before="224" w:after="168"/>
    </w:pPr>
    <w:rPr>
      <w:b w:val="true"/>
      <w:bCs w:val="true"/>
      <w:sz w:val="28"/>
      <w:szCs w:val="28"/>
    </w:rPr>
    <w:basedOn w:val="Normal"/>
    <w:next w:val="Normal"/>
    <w:qFormat/>
  </w:style>
  <w:style w:type="paragraph" w:styleId="Heading4">
    <w:name w:val="Heading 4"/>
    <w:pPr>
      <w:spacing w:before="192" w:after="144"/>
    </w:pPr>
    <w:rPr>
      <w:b w:val="true"/>
      <w:bCs w:val="true"/>
      <w:sz w:val="24"/>
      <w:szCs w:val="24"/>
    </w:rPr>
    <w:basedOn w:val="Normal"/>
    <w:next w:val="Normal"/>
    <w:qFormat/>
  </w:style>
  <w:style w:type="paragraph" w:styleId="Heading5">
    <w:name w:val="Heading 5"/>
    <w:pPr>
      <w:spacing w:before="160" w:after="120"/>
    </w:pPr>
    <w:rPr>
      <w:b w:val="true"/>
      <w:bCs w:val="true"/>
      <w:sz w:val="20"/>
      <w:szCs w:val="20"/>
    </w:rPr>
    <w:basedOn w:val="Normal"/>
    <w:next w:val="Normal"/>
    <w:qFormat/>
  </w:style>
  <w:style w:type="paragraph" w:styleId="Heading6">
    <w:name w:val="Heading 6"/>
    <w:pPr>
      <w:spacing w:before="144" w:after="108"/>
    </w:pPr>
    <w:rPr>
      <w:b w:val="true"/>
      <w:bCs w:val="true"/>
      <w:sz w:val="18"/>
      <w:szCs w:val="18"/>
    </w:rPr>
    <w:basedOn w:val="Normal"/>
    <w:next w:val="Normal"/>
    <w:qFormat/>
  </w:style>
  <w:style w:type="paragraph" w:styleId="FooterText">
    <w:name w:val="Footer text"/>
    <w:rPr>
      <w:sz w:val="18"/>
      <w:szCs w:val="18"/>
    </w:rPr>
    <w:basedOn w:val="Normal"/>
  </w:style>
  <w:style w:type="character" w:styleId="code">
    <w:name w:val="Code"/>
    <w:rPr>
      <w:rFonts w:ascii="Courier New" w:cs="Courier New" w:eastAsia="Courier New" w:hAnsi="Courier New"/>
    </w:rPr>
    <w:uiPriority w:val="99"/>
    <w:unhideWhenUsed/>
    <w:basedOn w:val="Normal"/>
  </w:style>
</w:styles>
</file>

<file path=word/_rels/document.xml.rels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jr70nrkwm" Type="http://schemas.openxmlformats.org/officeDocument/2006/relationships/hyperlink" Target="https://creativecommons.org/licenses/by-sa/4.0/" TargetMode="Externa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8" Type="http://schemas.openxmlformats.org/officeDocument/2006/relationships/image" Target="media/q4jrfgrvdysxfnuxgf7k6.png"/></Relationships>
</file>

<file path=word/_rels/footer1.xml.rels><Relationships xmlns="http://schemas.openxmlformats.org/package/2006/relationships"><Relationship Id="rIdeWRhpRV" Type="http://schemas.openxmlformats.org/officeDocument/2006/relationships/hyperlink" Target="http://www.microbit.org" TargetMode="External"/></Relationships>
</file>

<file path=word/_rels/header1.xml.rels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2026-03-17T16:26:44Z</dcterms:created>
  <dcterms:modified xsi:type="dcterms:W3CDTF">2026-03-17T16:26:44Z</dcterms:modified>
</cp:coreProperties>
</file>